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3877E" w14:textId="16E17508" w:rsidR="00A82AEF" w:rsidRDefault="008F6408" w:rsidP="00136E9B">
      <w:pPr>
        <w:pStyle w:val="DefaultText"/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Individual Facility Installation Form</w:t>
      </w:r>
    </w:p>
    <w:p w14:paraId="0370426A" w14:textId="24EB8A7B" w:rsidR="008F6408" w:rsidRPr="008F6408" w:rsidRDefault="008F6408" w:rsidP="00136E9B">
      <w:pPr>
        <w:pStyle w:val="DefaultText"/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/>
          <w:b/>
          <w:sz w:val="24"/>
          <w:szCs w:val="24"/>
        </w:rPr>
      </w:pPr>
      <w:r w:rsidRPr="008F6408">
        <w:rPr>
          <w:rFonts w:ascii="Arial" w:hAnsi="Arial"/>
          <w:b/>
          <w:sz w:val="24"/>
          <w:szCs w:val="24"/>
        </w:rPr>
        <w:t>S</w:t>
      </w:r>
      <w:r>
        <w:rPr>
          <w:rFonts w:ascii="Arial" w:hAnsi="Arial"/>
          <w:b/>
          <w:sz w:val="24"/>
          <w:szCs w:val="24"/>
        </w:rPr>
        <w:t>upplement</w:t>
      </w:r>
      <w:r w:rsidRPr="008F6408">
        <w:rPr>
          <w:rFonts w:ascii="Arial" w:hAnsi="Arial"/>
          <w:b/>
          <w:sz w:val="24"/>
          <w:szCs w:val="24"/>
        </w:rPr>
        <w:t xml:space="preserve"> to</w:t>
      </w:r>
      <w:r>
        <w:rPr>
          <w:rFonts w:ascii="Arial" w:hAnsi="Arial"/>
          <w:b/>
          <w:sz w:val="24"/>
          <w:szCs w:val="24"/>
        </w:rPr>
        <w:t xml:space="preserve"> </w:t>
      </w:r>
      <w:r w:rsidRPr="008F6408">
        <w:rPr>
          <w:rFonts w:ascii="Arial" w:hAnsi="Arial"/>
          <w:b/>
          <w:sz w:val="24"/>
          <w:szCs w:val="24"/>
        </w:rPr>
        <w:t>V</w:t>
      </w:r>
      <w:r>
        <w:rPr>
          <w:rFonts w:ascii="Arial" w:hAnsi="Arial"/>
          <w:b/>
          <w:sz w:val="24"/>
          <w:szCs w:val="24"/>
        </w:rPr>
        <w:t>ariance</w:t>
      </w:r>
      <w:r w:rsidRPr="008F6408">
        <w:rPr>
          <w:rFonts w:ascii="Arial" w:hAnsi="Arial"/>
          <w:b/>
          <w:sz w:val="24"/>
          <w:szCs w:val="24"/>
        </w:rPr>
        <w:t xml:space="preserve"> </w:t>
      </w:r>
      <w:r w:rsidR="009D2EA3">
        <w:rPr>
          <w:rFonts w:ascii="Arial" w:hAnsi="Arial"/>
          <w:b/>
          <w:sz w:val="24"/>
          <w:szCs w:val="24"/>
        </w:rPr>
        <w:t xml:space="preserve">AND Reciprocity </w:t>
      </w:r>
      <w:r w:rsidRPr="008F6408">
        <w:rPr>
          <w:rFonts w:ascii="Arial" w:hAnsi="Arial"/>
          <w:b/>
          <w:sz w:val="24"/>
          <w:szCs w:val="24"/>
        </w:rPr>
        <w:t>Appl</w:t>
      </w:r>
      <w:r>
        <w:rPr>
          <w:rFonts w:ascii="Arial" w:hAnsi="Arial"/>
          <w:b/>
          <w:sz w:val="24"/>
          <w:szCs w:val="24"/>
        </w:rPr>
        <w:t>ication</w:t>
      </w:r>
      <w:r w:rsidRPr="008F6408">
        <w:rPr>
          <w:rFonts w:ascii="Arial" w:hAnsi="Arial"/>
          <w:b/>
          <w:sz w:val="24"/>
          <w:szCs w:val="24"/>
        </w:rPr>
        <w:t xml:space="preserve"> Fo</w:t>
      </w:r>
      <w:r>
        <w:rPr>
          <w:rFonts w:ascii="Arial" w:hAnsi="Arial"/>
          <w:b/>
          <w:sz w:val="24"/>
          <w:szCs w:val="24"/>
        </w:rPr>
        <w:t>rm</w:t>
      </w:r>
      <w:r w:rsidRPr="008F6408">
        <w:rPr>
          <w:rFonts w:ascii="Arial" w:hAnsi="Arial"/>
          <w:b/>
          <w:sz w:val="24"/>
          <w:szCs w:val="24"/>
        </w:rPr>
        <w:t xml:space="preserve"> </w:t>
      </w:r>
    </w:p>
    <w:p w14:paraId="360DBCA0" w14:textId="787FCB55" w:rsidR="008F6408" w:rsidRPr="008F6408" w:rsidRDefault="008F6408" w:rsidP="00136E9B">
      <w:pPr>
        <w:pStyle w:val="DefaultText"/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/>
          <w:b/>
          <w:sz w:val="24"/>
          <w:szCs w:val="24"/>
        </w:rPr>
      </w:pPr>
      <w:r w:rsidRPr="008F6408">
        <w:rPr>
          <w:rFonts w:ascii="Arial" w:hAnsi="Arial"/>
          <w:b/>
          <w:sz w:val="24"/>
          <w:szCs w:val="24"/>
        </w:rPr>
        <w:t>(32 MRSA Sec. 10010</w:t>
      </w:r>
      <w:r>
        <w:rPr>
          <w:rFonts w:ascii="Arial" w:hAnsi="Arial"/>
          <w:b/>
          <w:sz w:val="24"/>
          <w:szCs w:val="24"/>
        </w:rPr>
        <w:t xml:space="preserve"> 3</w:t>
      </w:r>
      <w:r w:rsidRPr="008F6408">
        <w:rPr>
          <w:rFonts w:ascii="Arial" w:hAnsi="Arial"/>
          <w:b/>
          <w:sz w:val="24"/>
          <w:szCs w:val="24"/>
        </w:rPr>
        <w:t>-A.D: 06-</w:t>
      </w:r>
      <w:r w:rsidR="000678A0">
        <w:rPr>
          <w:rFonts w:ascii="Arial" w:hAnsi="Arial"/>
          <w:b/>
          <w:sz w:val="24"/>
          <w:szCs w:val="24"/>
        </w:rPr>
        <w:t>4</w:t>
      </w:r>
      <w:r w:rsidRPr="008F6408">
        <w:rPr>
          <w:rFonts w:ascii="Arial" w:hAnsi="Arial"/>
          <w:b/>
          <w:sz w:val="24"/>
          <w:szCs w:val="24"/>
        </w:rPr>
        <w:t>81 CMR c. 3 Sec. 4.0</w:t>
      </w:r>
      <w:r w:rsidR="0029133D">
        <w:rPr>
          <w:rFonts w:ascii="Arial" w:hAnsi="Arial"/>
          <w:b/>
          <w:sz w:val="24"/>
          <w:szCs w:val="24"/>
        </w:rPr>
        <w:t>, 8.0</w:t>
      </w:r>
      <w:r w:rsidRPr="008F6408">
        <w:rPr>
          <w:rFonts w:ascii="Arial" w:hAnsi="Arial"/>
          <w:b/>
          <w:sz w:val="24"/>
          <w:szCs w:val="24"/>
        </w:rPr>
        <w:t>)</w:t>
      </w:r>
    </w:p>
    <w:p w14:paraId="31A7D626" w14:textId="77777777" w:rsidR="00A82AEF" w:rsidRDefault="00A82AEF" w:rsidP="00D675F3"/>
    <w:p w14:paraId="3D9197CD" w14:textId="1702E0CD" w:rsidR="009D4E5F" w:rsidRPr="00195477" w:rsidRDefault="009D4E5F" w:rsidP="009D4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</w:rPr>
      </w:pPr>
      <w:r w:rsidRPr="00195477">
        <w:rPr>
          <w:rFonts w:cs="Arial"/>
          <w:sz w:val="24"/>
          <w:szCs w:val="24"/>
        </w:rPr>
        <w:t xml:space="preserve">Name of </w:t>
      </w:r>
      <w:r w:rsidR="00A66BAC" w:rsidRPr="00195477">
        <w:rPr>
          <w:rFonts w:cs="Arial"/>
          <w:sz w:val="24"/>
          <w:szCs w:val="24"/>
        </w:rPr>
        <w:t>A</w:t>
      </w:r>
      <w:r w:rsidRPr="00195477">
        <w:rPr>
          <w:rFonts w:cs="Arial"/>
          <w:sz w:val="24"/>
          <w:szCs w:val="24"/>
        </w:rPr>
        <w:t>pplicant:</w:t>
      </w:r>
    </w:p>
    <w:p w14:paraId="4895C15F" w14:textId="2BD05A48" w:rsidR="009D4E5F" w:rsidRPr="00195477" w:rsidRDefault="009D4E5F" w:rsidP="009D4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</w:rPr>
      </w:pPr>
      <w:r w:rsidRPr="00195477">
        <w:rPr>
          <w:rFonts w:cs="Arial"/>
          <w:sz w:val="24"/>
          <w:szCs w:val="24"/>
        </w:rPr>
        <w:t>Name of Facility:</w:t>
      </w:r>
    </w:p>
    <w:p w14:paraId="50C52EAF" w14:textId="6350D185" w:rsidR="009D4E5F" w:rsidRPr="00195477" w:rsidRDefault="009D4E5F" w:rsidP="009D4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</w:rPr>
      </w:pPr>
      <w:r w:rsidRPr="00195477">
        <w:rPr>
          <w:rFonts w:cs="Arial"/>
          <w:sz w:val="24"/>
          <w:szCs w:val="24"/>
        </w:rPr>
        <w:t>Dates Installed:</w:t>
      </w:r>
    </w:p>
    <w:p w14:paraId="6AFEA813" w14:textId="091A6E59" w:rsidR="009D4E5F" w:rsidRPr="00195477" w:rsidRDefault="009D4E5F" w:rsidP="009D4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</w:rPr>
      </w:pPr>
      <w:r w:rsidRPr="00195477">
        <w:rPr>
          <w:rFonts w:cs="Arial"/>
          <w:sz w:val="24"/>
          <w:szCs w:val="24"/>
        </w:rPr>
        <w:t>Location of Facility (Street Adress, Province or State):</w:t>
      </w:r>
      <w:r w:rsidRPr="00195477">
        <w:rPr>
          <w:rFonts w:cs="Arial"/>
          <w:sz w:val="24"/>
          <w:szCs w:val="24"/>
        </w:rPr>
        <w:br/>
      </w:r>
      <w:r w:rsidRPr="00195477">
        <w:rPr>
          <w:rFonts w:cs="Arial"/>
          <w:sz w:val="24"/>
          <w:szCs w:val="24"/>
        </w:rPr>
        <w:br/>
      </w:r>
      <w:r w:rsidRPr="00195477">
        <w:rPr>
          <w:rFonts w:cs="Arial"/>
          <w:sz w:val="24"/>
          <w:szCs w:val="24"/>
        </w:rPr>
        <w:br/>
      </w:r>
    </w:p>
    <w:p w14:paraId="5A714D69" w14:textId="56081310" w:rsidR="009D4E5F" w:rsidRPr="00195477" w:rsidRDefault="009D4E5F" w:rsidP="009D4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</w:rPr>
      </w:pPr>
      <w:r w:rsidRPr="00195477">
        <w:rPr>
          <w:rFonts w:cs="Arial"/>
          <w:sz w:val="24"/>
          <w:szCs w:val="24"/>
        </w:rPr>
        <w:t>Supervisor (Name, Phone, Email):</w:t>
      </w:r>
      <w:r w:rsidRPr="00195477">
        <w:rPr>
          <w:rFonts w:cs="Arial"/>
          <w:sz w:val="24"/>
          <w:szCs w:val="24"/>
        </w:rPr>
        <w:br/>
      </w:r>
    </w:p>
    <w:p w14:paraId="01C1678D" w14:textId="0ED038A3" w:rsidR="009D4E5F" w:rsidRPr="00195477" w:rsidRDefault="009D4E5F" w:rsidP="009D4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</w:rPr>
      </w:pPr>
      <w:r w:rsidRPr="00195477">
        <w:rPr>
          <w:rFonts w:cs="Arial"/>
          <w:sz w:val="24"/>
          <w:szCs w:val="24"/>
        </w:rPr>
        <w:t>Facility Owner (Name, Phone, Email):</w:t>
      </w:r>
      <w:r w:rsidRPr="00195477">
        <w:rPr>
          <w:rFonts w:cs="Arial"/>
          <w:sz w:val="24"/>
          <w:szCs w:val="24"/>
        </w:rPr>
        <w:br/>
      </w:r>
    </w:p>
    <w:p w14:paraId="6650EFE1" w14:textId="6519874D" w:rsidR="009D4E5F" w:rsidRPr="00195477" w:rsidRDefault="009D4E5F" w:rsidP="009D4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</w:rPr>
      </w:pPr>
      <w:r w:rsidRPr="00195477">
        <w:rPr>
          <w:rFonts w:cs="Arial"/>
          <w:sz w:val="24"/>
          <w:szCs w:val="24"/>
        </w:rPr>
        <w:t>Responsible Government Official (Name, Phone, Email):</w:t>
      </w:r>
      <w:r w:rsidRPr="00195477">
        <w:rPr>
          <w:rFonts w:cs="Arial"/>
          <w:sz w:val="24"/>
          <w:szCs w:val="24"/>
        </w:rPr>
        <w:br/>
      </w:r>
    </w:p>
    <w:p w14:paraId="3590FBC0" w14:textId="77777777" w:rsidR="00911B21" w:rsidRPr="00195477" w:rsidRDefault="00911B21">
      <w:pPr>
        <w:rPr>
          <w:rFonts w:cs="Arial"/>
          <w:sz w:val="24"/>
          <w:szCs w:val="24"/>
        </w:rPr>
      </w:pPr>
    </w:p>
    <w:p w14:paraId="2933954E" w14:textId="7A0CDF17" w:rsidR="00A82AEF" w:rsidRPr="00195477" w:rsidRDefault="00047057" w:rsidP="00D675F3">
      <w:pPr>
        <w:pStyle w:val="Heading4"/>
        <w:rPr>
          <w:rFonts w:cs="Arial"/>
          <w:sz w:val="24"/>
          <w:szCs w:val="24"/>
        </w:rPr>
      </w:pPr>
      <w:r w:rsidRPr="00195477">
        <w:rPr>
          <w:rFonts w:cs="Arial"/>
          <w:sz w:val="24"/>
          <w:szCs w:val="24"/>
        </w:rPr>
        <w:t>Installations</w:t>
      </w:r>
    </w:p>
    <w:p w14:paraId="2F23443B" w14:textId="329C5273" w:rsidR="00A82AEF" w:rsidRPr="00195477" w:rsidRDefault="00721ADB">
      <w:pPr>
        <w:rPr>
          <w:rFonts w:cs="Arial"/>
          <w:b/>
          <w:bCs/>
          <w:sz w:val="24"/>
          <w:szCs w:val="24"/>
        </w:rPr>
      </w:pPr>
      <w:r w:rsidRPr="00195477">
        <w:rPr>
          <w:rFonts w:cs="Arial"/>
          <w:b/>
          <w:bCs/>
          <w:sz w:val="24"/>
          <w:szCs w:val="24"/>
        </w:rPr>
        <w:t xml:space="preserve">Installations you wish the Board to consider </w:t>
      </w:r>
      <w:r w:rsidR="00113BB2" w:rsidRPr="00195477">
        <w:rPr>
          <w:rFonts w:cs="Arial"/>
          <w:b/>
          <w:bCs/>
          <w:sz w:val="24"/>
          <w:szCs w:val="24"/>
        </w:rPr>
        <w:t>f</w:t>
      </w:r>
      <w:r w:rsidRPr="00195477">
        <w:rPr>
          <w:rFonts w:cs="Arial"/>
          <w:b/>
          <w:bCs/>
          <w:sz w:val="24"/>
          <w:szCs w:val="24"/>
        </w:rPr>
        <w:t>or your apprenticeship variance (provide specific information on each installation on the individual facility installation forms provided.</w:t>
      </w:r>
    </w:p>
    <w:p w14:paraId="76FD5622" w14:textId="77777777" w:rsidR="00A82AEF" w:rsidRPr="00195477" w:rsidRDefault="00A82AEF">
      <w:pPr>
        <w:rPr>
          <w:rFonts w:cs="Arial"/>
          <w:spacing w:val="-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2168"/>
        <w:gridCol w:w="2311"/>
        <w:gridCol w:w="2311"/>
        <w:gridCol w:w="2404"/>
      </w:tblGrid>
      <w:tr w:rsidR="00831887" w:rsidRPr="00195477" w14:paraId="057BBD9A" w14:textId="400D17A4" w:rsidTr="00A66BAC">
        <w:tc>
          <w:tcPr>
            <w:tcW w:w="739" w:type="pct"/>
            <w:shd w:val="clear" w:color="auto" w:fill="D0CECE" w:themeFill="background2" w:themeFillShade="E6"/>
          </w:tcPr>
          <w:p w14:paraId="6FDE5A39" w14:textId="5B7CA969" w:rsidR="00831887" w:rsidRPr="00195477" w:rsidRDefault="00831887">
            <w:pPr>
              <w:pStyle w:val="Heading5"/>
              <w:rPr>
                <w:rFonts w:cs="Arial"/>
                <w:spacing w:val="0"/>
                <w:sz w:val="24"/>
                <w:szCs w:val="24"/>
              </w:rPr>
            </w:pPr>
            <w:r w:rsidRPr="00195477">
              <w:rPr>
                <w:rFonts w:cs="Arial"/>
                <w:spacing w:val="0"/>
                <w:sz w:val="24"/>
                <w:szCs w:val="24"/>
              </w:rPr>
              <w:t>Tank Number</w:t>
            </w:r>
          </w:p>
          <w:p w14:paraId="403830EC" w14:textId="77777777" w:rsidR="00831887" w:rsidRPr="00195477" w:rsidRDefault="00831887">
            <w:pPr>
              <w:pStyle w:val="Heading5"/>
              <w:rPr>
                <w:rFonts w:cs="Arial"/>
                <w:sz w:val="24"/>
                <w:szCs w:val="24"/>
              </w:rPr>
            </w:pPr>
          </w:p>
        </w:tc>
        <w:tc>
          <w:tcPr>
            <w:tcW w:w="1004" w:type="pct"/>
            <w:shd w:val="clear" w:color="auto" w:fill="D0CECE" w:themeFill="background2" w:themeFillShade="E6"/>
          </w:tcPr>
          <w:p w14:paraId="46B99D15" w14:textId="20B625EC" w:rsidR="00831887" w:rsidRPr="00195477" w:rsidRDefault="00831887">
            <w:pPr>
              <w:tabs>
                <w:tab w:val="left" w:pos="-720"/>
              </w:tabs>
              <w:jc w:val="center"/>
              <w:rPr>
                <w:rFonts w:cs="Arial"/>
                <w:b/>
                <w:spacing w:val="-1"/>
                <w:sz w:val="24"/>
                <w:szCs w:val="24"/>
              </w:rPr>
            </w:pPr>
            <w:r w:rsidRPr="00195477">
              <w:rPr>
                <w:rFonts w:cs="Arial"/>
                <w:b/>
                <w:spacing w:val="-1"/>
                <w:sz w:val="24"/>
                <w:szCs w:val="24"/>
              </w:rPr>
              <w:t>1</w:t>
            </w:r>
          </w:p>
        </w:tc>
        <w:tc>
          <w:tcPr>
            <w:tcW w:w="1071" w:type="pct"/>
            <w:shd w:val="clear" w:color="auto" w:fill="D0CECE" w:themeFill="background2" w:themeFillShade="E6"/>
          </w:tcPr>
          <w:p w14:paraId="59CC162E" w14:textId="13A82173" w:rsidR="00831887" w:rsidRPr="00195477" w:rsidRDefault="00831887">
            <w:pPr>
              <w:tabs>
                <w:tab w:val="left" w:pos="-720"/>
              </w:tabs>
              <w:jc w:val="center"/>
              <w:rPr>
                <w:rFonts w:cs="Arial"/>
                <w:b/>
                <w:spacing w:val="-1"/>
                <w:sz w:val="24"/>
                <w:szCs w:val="24"/>
              </w:rPr>
            </w:pPr>
            <w:r w:rsidRPr="00195477">
              <w:rPr>
                <w:rFonts w:cs="Arial"/>
                <w:b/>
                <w:spacing w:val="-1"/>
                <w:sz w:val="24"/>
                <w:szCs w:val="24"/>
              </w:rPr>
              <w:t>2</w:t>
            </w:r>
          </w:p>
        </w:tc>
        <w:tc>
          <w:tcPr>
            <w:tcW w:w="1071" w:type="pct"/>
            <w:shd w:val="clear" w:color="auto" w:fill="D0CECE" w:themeFill="background2" w:themeFillShade="E6"/>
          </w:tcPr>
          <w:p w14:paraId="11745DC3" w14:textId="3417EDC1" w:rsidR="00831887" w:rsidRPr="00195477" w:rsidRDefault="00831887">
            <w:pPr>
              <w:tabs>
                <w:tab w:val="left" w:pos="-720"/>
              </w:tabs>
              <w:jc w:val="center"/>
              <w:rPr>
                <w:rFonts w:cs="Arial"/>
                <w:b/>
                <w:spacing w:val="-1"/>
                <w:sz w:val="24"/>
                <w:szCs w:val="24"/>
              </w:rPr>
            </w:pPr>
            <w:r w:rsidRPr="00195477">
              <w:rPr>
                <w:rFonts w:cs="Arial"/>
                <w:b/>
                <w:spacing w:val="-1"/>
                <w:sz w:val="24"/>
                <w:szCs w:val="24"/>
              </w:rPr>
              <w:t>3</w:t>
            </w:r>
          </w:p>
        </w:tc>
        <w:tc>
          <w:tcPr>
            <w:tcW w:w="1114" w:type="pct"/>
            <w:shd w:val="clear" w:color="auto" w:fill="D0CECE" w:themeFill="background2" w:themeFillShade="E6"/>
          </w:tcPr>
          <w:p w14:paraId="5150C3EC" w14:textId="1508C8B4" w:rsidR="00831887" w:rsidRPr="00195477" w:rsidRDefault="00831887">
            <w:pPr>
              <w:tabs>
                <w:tab w:val="left" w:pos="-720"/>
              </w:tabs>
              <w:jc w:val="center"/>
              <w:rPr>
                <w:rFonts w:cs="Arial"/>
                <w:b/>
                <w:spacing w:val="-1"/>
                <w:sz w:val="24"/>
                <w:szCs w:val="24"/>
              </w:rPr>
            </w:pPr>
            <w:r w:rsidRPr="00195477">
              <w:rPr>
                <w:rFonts w:cs="Arial"/>
                <w:b/>
                <w:spacing w:val="-1"/>
                <w:sz w:val="24"/>
                <w:szCs w:val="24"/>
              </w:rPr>
              <w:t>4</w:t>
            </w:r>
          </w:p>
        </w:tc>
      </w:tr>
      <w:tr w:rsidR="00831887" w:rsidRPr="00195477" w14:paraId="281801FE" w14:textId="22790A4E" w:rsidTr="00A66BAC">
        <w:tc>
          <w:tcPr>
            <w:tcW w:w="739" w:type="pct"/>
          </w:tcPr>
          <w:p w14:paraId="5A874354" w14:textId="00A262FC" w:rsidR="00831887" w:rsidRPr="00195477" w:rsidRDefault="00831887">
            <w:pPr>
              <w:tabs>
                <w:tab w:val="left" w:pos="-720"/>
              </w:tabs>
              <w:jc w:val="both"/>
              <w:rPr>
                <w:rFonts w:cs="Arial"/>
                <w:spacing w:val="-1"/>
                <w:sz w:val="24"/>
                <w:szCs w:val="24"/>
              </w:rPr>
            </w:pPr>
            <w:r w:rsidRPr="00195477">
              <w:rPr>
                <w:rFonts w:cs="Arial"/>
                <w:spacing w:val="-1"/>
                <w:sz w:val="24"/>
                <w:szCs w:val="24"/>
              </w:rPr>
              <w:t xml:space="preserve"> </w:t>
            </w:r>
          </w:p>
          <w:p w14:paraId="743C7B0C" w14:textId="3460AD08" w:rsidR="00831887" w:rsidRPr="00195477" w:rsidRDefault="00831887">
            <w:pPr>
              <w:tabs>
                <w:tab w:val="left" w:pos="-720"/>
              </w:tabs>
              <w:jc w:val="both"/>
              <w:rPr>
                <w:rFonts w:cs="Arial"/>
                <w:spacing w:val="-1"/>
                <w:sz w:val="24"/>
                <w:szCs w:val="24"/>
              </w:rPr>
            </w:pPr>
            <w:r w:rsidRPr="00195477">
              <w:rPr>
                <w:rFonts w:cs="Arial"/>
                <w:spacing w:val="-1"/>
                <w:sz w:val="24"/>
                <w:szCs w:val="24"/>
              </w:rPr>
              <w:t>Tank Type</w:t>
            </w:r>
            <w:r w:rsidRPr="00195477">
              <w:rPr>
                <w:rFonts w:cs="Arial"/>
                <w:spacing w:val="-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04" w:type="pct"/>
          </w:tcPr>
          <w:p w14:paraId="4F497544" w14:textId="77777777" w:rsidR="00831887" w:rsidRPr="00195477" w:rsidRDefault="00831887">
            <w:pPr>
              <w:tabs>
                <w:tab w:val="left" w:pos="-720"/>
              </w:tabs>
              <w:jc w:val="both"/>
              <w:rPr>
                <w:rFonts w:cs="Arial"/>
                <w:spacing w:val="-1"/>
                <w:sz w:val="24"/>
                <w:szCs w:val="24"/>
              </w:rPr>
            </w:pPr>
          </w:p>
        </w:tc>
        <w:tc>
          <w:tcPr>
            <w:tcW w:w="1071" w:type="pct"/>
          </w:tcPr>
          <w:p w14:paraId="50249FEC" w14:textId="77777777" w:rsidR="00831887" w:rsidRPr="00195477" w:rsidRDefault="00831887">
            <w:pPr>
              <w:tabs>
                <w:tab w:val="left" w:pos="-720"/>
              </w:tabs>
              <w:jc w:val="both"/>
              <w:rPr>
                <w:rFonts w:cs="Arial"/>
                <w:spacing w:val="-1"/>
                <w:sz w:val="24"/>
                <w:szCs w:val="24"/>
              </w:rPr>
            </w:pPr>
          </w:p>
        </w:tc>
        <w:tc>
          <w:tcPr>
            <w:tcW w:w="1071" w:type="pct"/>
          </w:tcPr>
          <w:p w14:paraId="33DD2507" w14:textId="77777777" w:rsidR="00831887" w:rsidRPr="00195477" w:rsidRDefault="00831887">
            <w:pPr>
              <w:tabs>
                <w:tab w:val="left" w:pos="-720"/>
              </w:tabs>
              <w:jc w:val="both"/>
              <w:rPr>
                <w:rFonts w:cs="Arial"/>
                <w:spacing w:val="-1"/>
                <w:sz w:val="24"/>
                <w:szCs w:val="24"/>
              </w:rPr>
            </w:pPr>
          </w:p>
        </w:tc>
        <w:tc>
          <w:tcPr>
            <w:tcW w:w="1114" w:type="pct"/>
          </w:tcPr>
          <w:p w14:paraId="188D1673" w14:textId="77777777" w:rsidR="00831887" w:rsidRPr="00195477" w:rsidRDefault="00831887">
            <w:pPr>
              <w:tabs>
                <w:tab w:val="left" w:pos="-720"/>
              </w:tabs>
              <w:jc w:val="both"/>
              <w:rPr>
                <w:rFonts w:cs="Arial"/>
                <w:spacing w:val="-1"/>
                <w:sz w:val="24"/>
                <w:szCs w:val="24"/>
              </w:rPr>
            </w:pPr>
          </w:p>
        </w:tc>
      </w:tr>
      <w:tr w:rsidR="00831887" w:rsidRPr="00195477" w14:paraId="3A0BA2B4" w14:textId="77A2F185" w:rsidTr="00A66BAC">
        <w:tc>
          <w:tcPr>
            <w:tcW w:w="739" w:type="pct"/>
            <w:shd w:val="clear" w:color="auto" w:fill="F2F2F2" w:themeFill="background1" w:themeFillShade="F2"/>
          </w:tcPr>
          <w:p w14:paraId="171A08A8" w14:textId="77777777" w:rsidR="00831887" w:rsidRPr="00195477" w:rsidRDefault="00831887">
            <w:pPr>
              <w:tabs>
                <w:tab w:val="left" w:pos="-720"/>
              </w:tabs>
              <w:jc w:val="both"/>
              <w:rPr>
                <w:rFonts w:cs="Arial"/>
                <w:spacing w:val="-1"/>
                <w:sz w:val="24"/>
                <w:szCs w:val="24"/>
              </w:rPr>
            </w:pPr>
          </w:p>
          <w:p w14:paraId="7C8EC477" w14:textId="49974DFE" w:rsidR="00831887" w:rsidRPr="00195477" w:rsidRDefault="00831887">
            <w:pPr>
              <w:tabs>
                <w:tab w:val="left" w:pos="-720"/>
              </w:tabs>
              <w:jc w:val="both"/>
              <w:rPr>
                <w:rFonts w:cs="Arial"/>
                <w:spacing w:val="-1"/>
                <w:sz w:val="24"/>
                <w:szCs w:val="24"/>
              </w:rPr>
            </w:pPr>
            <w:r w:rsidRPr="00195477">
              <w:rPr>
                <w:rFonts w:cs="Arial"/>
                <w:spacing w:val="-1"/>
                <w:sz w:val="24"/>
                <w:szCs w:val="24"/>
              </w:rPr>
              <w:t>Piping Type</w:t>
            </w:r>
            <w:r w:rsidRPr="00195477">
              <w:rPr>
                <w:rFonts w:cs="Arial"/>
                <w:spacing w:val="-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04" w:type="pct"/>
            <w:shd w:val="clear" w:color="auto" w:fill="F2F2F2" w:themeFill="background1" w:themeFillShade="F2"/>
          </w:tcPr>
          <w:p w14:paraId="0C13FC8C" w14:textId="77777777" w:rsidR="00831887" w:rsidRPr="00195477" w:rsidRDefault="00831887">
            <w:pPr>
              <w:tabs>
                <w:tab w:val="left" w:pos="-720"/>
              </w:tabs>
              <w:jc w:val="both"/>
              <w:rPr>
                <w:rFonts w:cs="Arial"/>
                <w:spacing w:val="-1"/>
                <w:sz w:val="24"/>
                <w:szCs w:val="24"/>
              </w:rPr>
            </w:pPr>
          </w:p>
        </w:tc>
        <w:tc>
          <w:tcPr>
            <w:tcW w:w="1071" w:type="pct"/>
            <w:shd w:val="clear" w:color="auto" w:fill="F2F2F2" w:themeFill="background1" w:themeFillShade="F2"/>
          </w:tcPr>
          <w:p w14:paraId="75CC4F50" w14:textId="77777777" w:rsidR="00831887" w:rsidRPr="00195477" w:rsidRDefault="00831887">
            <w:pPr>
              <w:tabs>
                <w:tab w:val="left" w:pos="-720"/>
              </w:tabs>
              <w:jc w:val="both"/>
              <w:rPr>
                <w:rFonts w:cs="Arial"/>
                <w:spacing w:val="-1"/>
                <w:sz w:val="24"/>
                <w:szCs w:val="24"/>
              </w:rPr>
            </w:pPr>
          </w:p>
        </w:tc>
        <w:tc>
          <w:tcPr>
            <w:tcW w:w="1071" w:type="pct"/>
            <w:shd w:val="clear" w:color="auto" w:fill="F2F2F2" w:themeFill="background1" w:themeFillShade="F2"/>
          </w:tcPr>
          <w:p w14:paraId="162568F3" w14:textId="77777777" w:rsidR="00831887" w:rsidRPr="00195477" w:rsidRDefault="00831887">
            <w:pPr>
              <w:tabs>
                <w:tab w:val="left" w:pos="-720"/>
              </w:tabs>
              <w:jc w:val="both"/>
              <w:rPr>
                <w:rFonts w:cs="Arial"/>
                <w:spacing w:val="-1"/>
                <w:sz w:val="24"/>
                <w:szCs w:val="24"/>
              </w:rPr>
            </w:pPr>
          </w:p>
        </w:tc>
        <w:tc>
          <w:tcPr>
            <w:tcW w:w="1114" w:type="pct"/>
            <w:shd w:val="clear" w:color="auto" w:fill="F2F2F2" w:themeFill="background1" w:themeFillShade="F2"/>
          </w:tcPr>
          <w:p w14:paraId="411880EA" w14:textId="77777777" w:rsidR="00831887" w:rsidRPr="00195477" w:rsidRDefault="00831887">
            <w:pPr>
              <w:tabs>
                <w:tab w:val="left" w:pos="-720"/>
              </w:tabs>
              <w:jc w:val="both"/>
              <w:rPr>
                <w:rFonts w:cs="Arial"/>
                <w:spacing w:val="-1"/>
                <w:sz w:val="24"/>
                <w:szCs w:val="24"/>
              </w:rPr>
            </w:pPr>
          </w:p>
        </w:tc>
      </w:tr>
      <w:tr w:rsidR="00831887" w:rsidRPr="00195477" w14:paraId="7B594868" w14:textId="641665C0" w:rsidTr="00A66BAC">
        <w:tc>
          <w:tcPr>
            <w:tcW w:w="739" w:type="pct"/>
          </w:tcPr>
          <w:p w14:paraId="6B6DA9EE" w14:textId="77777777" w:rsidR="00831887" w:rsidRPr="00195477" w:rsidRDefault="00831887">
            <w:pPr>
              <w:tabs>
                <w:tab w:val="left" w:pos="-720"/>
              </w:tabs>
              <w:jc w:val="both"/>
              <w:rPr>
                <w:rFonts w:cs="Arial"/>
                <w:spacing w:val="-1"/>
                <w:sz w:val="24"/>
                <w:szCs w:val="24"/>
              </w:rPr>
            </w:pPr>
          </w:p>
          <w:p w14:paraId="691D07CB" w14:textId="4C97F180" w:rsidR="00831887" w:rsidRPr="00195477" w:rsidRDefault="00831887">
            <w:pPr>
              <w:tabs>
                <w:tab w:val="left" w:pos="-720"/>
              </w:tabs>
              <w:jc w:val="both"/>
              <w:rPr>
                <w:rFonts w:cs="Arial"/>
                <w:spacing w:val="-1"/>
                <w:sz w:val="24"/>
                <w:szCs w:val="24"/>
              </w:rPr>
            </w:pPr>
            <w:r w:rsidRPr="00195477">
              <w:rPr>
                <w:rFonts w:cs="Arial"/>
                <w:spacing w:val="-1"/>
                <w:sz w:val="24"/>
                <w:szCs w:val="24"/>
              </w:rPr>
              <w:t>Tank Size</w:t>
            </w:r>
            <w:r w:rsidRPr="00195477">
              <w:rPr>
                <w:rFonts w:cs="Arial"/>
                <w:spacing w:val="-1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04" w:type="pct"/>
          </w:tcPr>
          <w:p w14:paraId="19C0EC29" w14:textId="77777777" w:rsidR="00831887" w:rsidRPr="00195477" w:rsidRDefault="00831887">
            <w:pPr>
              <w:tabs>
                <w:tab w:val="left" w:pos="-720"/>
              </w:tabs>
              <w:jc w:val="both"/>
              <w:rPr>
                <w:rFonts w:cs="Arial"/>
                <w:spacing w:val="-1"/>
                <w:sz w:val="24"/>
                <w:szCs w:val="24"/>
              </w:rPr>
            </w:pPr>
          </w:p>
        </w:tc>
        <w:tc>
          <w:tcPr>
            <w:tcW w:w="1071" w:type="pct"/>
          </w:tcPr>
          <w:p w14:paraId="1930AC93" w14:textId="77777777" w:rsidR="00831887" w:rsidRPr="00195477" w:rsidRDefault="00831887">
            <w:pPr>
              <w:tabs>
                <w:tab w:val="left" w:pos="-720"/>
              </w:tabs>
              <w:jc w:val="both"/>
              <w:rPr>
                <w:rFonts w:cs="Arial"/>
                <w:spacing w:val="-1"/>
                <w:sz w:val="24"/>
                <w:szCs w:val="24"/>
              </w:rPr>
            </w:pPr>
          </w:p>
        </w:tc>
        <w:tc>
          <w:tcPr>
            <w:tcW w:w="1071" w:type="pct"/>
          </w:tcPr>
          <w:p w14:paraId="626CCCA4" w14:textId="77777777" w:rsidR="00831887" w:rsidRPr="00195477" w:rsidRDefault="00831887">
            <w:pPr>
              <w:tabs>
                <w:tab w:val="left" w:pos="-720"/>
              </w:tabs>
              <w:jc w:val="both"/>
              <w:rPr>
                <w:rFonts w:cs="Arial"/>
                <w:spacing w:val="-1"/>
                <w:sz w:val="24"/>
                <w:szCs w:val="24"/>
              </w:rPr>
            </w:pPr>
          </w:p>
        </w:tc>
        <w:tc>
          <w:tcPr>
            <w:tcW w:w="1114" w:type="pct"/>
          </w:tcPr>
          <w:p w14:paraId="4A4A614C" w14:textId="77777777" w:rsidR="00831887" w:rsidRPr="00195477" w:rsidRDefault="00831887">
            <w:pPr>
              <w:tabs>
                <w:tab w:val="left" w:pos="-720"/>
              </w:tabs>
              <w:jc w:val="both"/>
              <w:rPr>
                <w:rFonts w:cs="Arial"/>
                <w:spacing w:val="-1"/>
                <w:sz w:val="24"/>
                <w:szCs w:val="24"/>
              </w:rPr>
            </w:pPr>
          </w:p>
        </w:tc>
      </w:tr>
      <w:tr w:rsidR="00831887" w:rsidRPr="00195477" w14:paraId="2EA8276A" w14:textId="228385B1" w:rsidTr="00A66BAC">
        <w:tc>
          <w:tcPr>
            <w:tcW w:w="739" w:type="pct"/>
            <w:shd w:val="clear" w:color="auto" w:fill="F2F2F2" w:themeFill="background1" w:themeFillShade="F2"/>
          </w:tcPr>
          <w:p w14:paraId="2B3BC926" w14:textId="77777777" w:rsidR="00831887" w:rsidRPr="00195477" w:rsidRDefault="00831887">
            <w:pPr>
              <w:tabs>
                <w:tab w:val="left" w:pos="-720"/>
              </w:tabs>
              <w:jc w:val="both"/>
              <w:rPr>
                <w:rFonts w:cs="Arial"/>
                <w:spacing w:val="-1"/>
                <w:sz w:val="24"/>
                <w:szCs w:val="24"/>
              </w:rPr>
            </w:pPr>
          </w:p>
          <w:p w14:paraId="2FA08AF3" w14:textId="2794D0BA" w:rsidR="00831887" w:rsidRPr="00195477" w:rsidRDefault="00831887">
            <w:pPr>
              <w:tabs>
                <w:tab w:val="left" w:pos="-720"/>
              </w:tabs>
              <w:jc w:val="both"/>
              <w:rPr>
                <w:rFonts w:cs="Arial"/>
                <w:spacing w:val="-1"/>
                <w:sz w:val="24"/>
                <w:szCs w:val="24"/>
              </w:rPr>
            </w:pPr>
            <w:r w:rsidRPr="00195477">
              <w:rPr>
                <w:rFonts w:cs="Arial"/>
                <w:spacing w:val="-1"/>
                <w:sz w:val="24"/>
                <w:szCs w:val="24"/>
              </w:rPr>
              <w:t>Leak Deteciton</w:t>
            </w:r>
            <w:r w:rsidRPr="00195477">
              <w:rPr>
                <w:rFonts w:cs="Arial"/>
                <w:spacing w:val="-1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04" w:type="pct"/>
            <w:shd w:val="clear" w:color="auto" w:fill="F2F2F2" w:themeFill="background1" w:themeFillShade="F2"/>
          </w:tcPr>
          <w:p w14:paraId="3CFF6571" w14:textId="77777777" w:rsidR="00831887" w:rsidRPr="00195477" w:rsidRDefault="00831887">
            <w:pPr>
              <w:tabs>
                <w:tab w:val="left" w:pos="-720"/>
              </w:tabs>
              <w:jc w:val="both"/>
              <w:rPr>
                <w:rFonts w:cs="Arial"/>
                <w:spacing w:val="-1"/>
                <w:sz w:val="24"/>
                <w:szCs w:val="24"/>
              </w:rPr>
            </w:pPr>
          </w:p>
        </w:tc>
        <w:tc>
          <w:tcPr>
            <w:tcW w:w="1071" w:type="pct"/>
            <w:shd w:val="clear" w:color="auto" w:fill="F2F2F2" w:themeFill="background1" w:themeFillShade="F2"/>
          </w:tcPr>
          <w:p w14:paraId="2CE37FBC" w14:textId="77777777" w:rsidR="00831887" w:rsidRPr="00195477" w:rsidRDefault="00831887">
            <w:pPr>
              <w:tabs>
                <w:tab w:val="left" w:pos="-720"/>
              </w:tabs>
              <w:jc w:val="both"/>
              <w:rPr>
                <w:rFonts w:cs="Arial"/>
                <w:spacing w:val="-1"/>
                <w:sz w:val="24"/>
                <w:szCs w:val="24"/>
              </w:rPr>
            </w:pPr>
          </w:p>
        </w:tc>
        <w:tc>
          <w:tcPr>
            <w:tcW w:w="1071" w:type="pct"/>
            <w:shd w:val="clear" w:color="auto" w:fill="F2F2F2" w:themeFill="background1" w:themeFillShade="F2"/>
          </w:tcPr>
          <w:p w14:paraId="578935E6" w14:textId="77777777" w:rsidR="00831887" w:rsidRPr="00195477" w:rsidRDefault="00831887">
            <w:pPr>
              <w:tabs>
                <w:tab w:val="left" w:pos="-720"/>
              </w:tabs>
              <w:jc w:val="both"/>
              <w:rPr>
                <w:rFonts w:cs="Arial"/>
                <w:spacing w:val="-1"/>
                <w:sz w:val="24"/>
                <w:szCs w:val="24"/>
              </w:rPr>
            </w:pPr>
          </w:p>
        </w:tc>
        <w:tc>
          <w:tcPr>
            <w:tcW w:w="1114" w:type="pct"/>
            <w:shd w:val="clear" w:color="auto" w:fill="F2F2F2" w:themeFill="background1" w:themeFillShade="F2"/>
          </w:tcPr>
          <w:p w14:paraId="2AAC8C0D" w14:textId="77777777" w:rsidR="00831887" w:rsidRPr="00195477" w:rsidRDefault="00831887">
            <w:pPr>
              <w:tabs>
                <w:tab w:val="left" w:pos="-720"/>
              </w:tabs>
              <w:jc w:val="both"/>
              <w:rPr>
                <w:rFonts w:cs="Arial"/>
                <w:spacing w:val="-1"/>
                <w:sz w:val="24"/>
                <w:szCs w:val="24"/>
              </w:rPr>
            </w:pPr>
          </w:p>
        </w:tc>
      </w:tr>
      <w:tr w:rsidR="00831887" w:rsidRPr="00195477" w14:paraId="64D9BB8F" w14:textId="3885A3C4" w:rsidTr="00A66BAC">
        <w:tc>
          <w:tcPr>
            <w:tcW w:w="739" w:type="pct"/>
          </w:tcPr>
          <w:p w14:paraId="03FCD85D" w14:textId="77777777" w:rsidR="00831887" w:rsidRPr="00195477" w:rsidRDefault="00831887">
            <w:pPr>
              <w:tabs>
                <w:tab w:val="left" w:pos="-720"/>
              </w:tabs>
              <w:jc w:val="both"/>
              <w:rPr>
                <w:rFonts w:cs="Arial"/>
                <w:spacing w:val="-1"/>
                <w:sz w:val="24"/>
                <w:szCs w:val="24"/>
              </w:rPr>
            </w:pPr>
          </w:p>
          <w:p w14:paraId="16052CDF" w14:textId="13183076" w:rsidR="00831887" w:rsidRPr="00195477" w:rsidRDefault="00831887">
            <w:pPr>
              <w:tabs>
                <w:tab w:val="left" w:pos="-720"/>
              </w:tabs>
              <w:jc w:val="both"/>
              <w:rPr>
                <w:rFonts w:cs="Arial"/>
                <w:spacing w:val="-1"/>
                <w:sz w:val="24"/>
                <w:szCs w:val="24"/>
              </w:rPr>
            </w:pPr>
            <w:r w:rsidRPr="00195477">
              <w:rPr>
                <w:rFonts w:cs="Arial"/>
                <w:spacing w:val="-1"/>
                <w:sz w:val="24"/>
                <w:szCs w:val="24"/>
              </w:rPr>
              <w:t>Product</w:t>
            </w:r>
            <w:r w:rsidRPr="00195477">
              <w:rPr>
                <w:rFonts w:cs="Arial"/>
                <w:spacing w:val="-1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04" w:type="pct"/>
          </w:tcPr>
          <w:p w14:paraId="5F972C9E" w14:textId="77777777" w:rsidR="00831887" w:rsidRPr="00195477" w:rsidRDefault="00831887">
            <w:pPr>
              <w:tabs>
                <w:tab w:val="left" w:pos="-720"/>
              </w:tabs>
              <w:jc w:val="both"/>
              <w:rPr>
                <w:rFonts w:cs="Arial"/>
                <w:spacing w:val="-1"/>
                <w:sz w:val="24"/>
                <w:szCs w:val="24"/>
              </w:rPr>
            </w:pPr>
          </w:p>
        </w:tc>
        <w:tc>
          <w:tcPr>
            <w:tcW w:w="1071" w:type="pct"/>
          </w:tcPr>
          <w:p w14:paraId="45979FC9" w14:textId="77777777" w:rsidR="00831887" w:rsidRPr="00195477" w:rsidRDefault="00831887">
            <w:pPr>
              <w:tabs>
                <w:tab w:val="left" w:pos="-720"/>
              </w:tabs>
              <w:jc w:val="both"/>
              <w:rPr>
                <w:rFonts w:cs="Arial"/>
                <w:spacing w:val="-1"/>
                <w:sz w:val="24"/>
                <w:szCs w:val="24"/>
              </w:rPr>
            </w:pPr>
          </w:p>
        </w:tc>
        <w:tc>
          <w:tcPr>
            <w:tcW w:w="1071" w:type="pct"/>
          </w:tcPr>
          <w:p w14:paraId="15787AFD" w14:textId="77777777" w:rsidR="00831887" w:rsidRPr="00195477" w:rsidRDefault="00831887">
            <w:pPr>
              <w:tabs>
                <w:tab w:val="left" w:pos="-720"/>
              </w:tabs>
              <w:jc w:val="both"/>
              <w:rPr>
                <w:rFonts w:cs="Arial"/>
                <w:spacing w:val="-1"/>
                <w:sz w:val="24"/>
                <w:szCs w:val="24"/>
              </w:rPr>
            </w:pPr>
          </w:p>
        </w:tc>
        <w:tc>
          <w:tcPr>
            <w:tcW w:w="1114" w:type="pct"/>
          </w:tcPr>
          <w:p w14:paraId="79E87642" w14:textId="77777777" w:rsidR="00831887" w:rsidRPr="00195477" w:rsidRDefault="00831887">
            <w:pPr>
              <w:tabs>
                <w:tab w:val="left" w:pos="-720"/>
              </w:tabs>
              <w:jc w:val="both"/>
              <w:rPr>
                <w:rFonts w:cs="Arial"/>
                <w:spacing w:val="-1"/>
                <w:sz w:val="24"/>
                <w:szCs w:val="24"/>
              </w:rPr>
            </w:pPr>
          </w:p>
        </w:tc>
      </w:tr>
      <w:tr w:rsidR="00831887" w:rsidRPr="00195477" w14:paraId="0AD36F8E" w14:textId="660DBCEF" w:rsidTr="00A66BAC">
        <w:tc>
          <w:tcPr>
            <w:tcW w:w="739" w:type="pct"/>
            <w:shd w:val="clear" w:color="auto" w:fill="F2F2F2" w:themeFill="background1" w:themeFillShade="F2"/>
          </w:tcPr>
          <w:p w14:paraId="0FFD391D" w14:textId="77777777" w:rsidR="00831887" w:rsidRPr="00195477" w:rsidRDefault="00831887">
            <w:pPr>
              <w:tabs>
                <w:tab w:val="left" w:pos="-720"/>
              </w:tabs>
              <w:jc w:val="both"/>
              <w:rPr>
                <w:rFonts w:cs="Arial"/>
                <w:spacing w:val="-1"/>
                <w:sz w:val="24"/>
                <w:szCs w:val="24"/>
              </w:rPr>
            </w:pPr>
          </w:p>
          <w:p w14:paraId="0084D10D" w14:textId="2207DDE2" w:rsidR="00831887" w:rsidRPr="00195477" w:rsidRDefault="00831887">
            <w:pPr>
              <w:tabs>
                <w:tab w:val="left" w:pos="-720"/>
              </w:tabs>
              <w:jc w:val="both"/>
              <w:rPr>
                <w:rFonts w:cs="Arial"/>
                <w:spacing w:val="-1"/>
                <w:sz w:val="24"/>
                <w:szCs w:val="24"/>
              </w:rPr>
            </w:pPr>
            <w:r w:rsidRPr="00195477">
              <w:rPr>
                <w:rFonts w:cs="Arial"/>
                <w:spacing w:val="-1"/>
                <w:sz w:val="24"/>
                <w:szCs w:val="24"/>
              </w:rPr>
              <w:t>Pump System</w:t>
            </w:r>
            <w:r w:rsidRPr="00195477">
              <w:rPr>
                <w:rFonts w:cs="Arial"/>
                <w:spacing w:val="-1"/>
                <w:sz w:val="24"/>
                <w:szCs w:val="24"/>
                <w:vertAlign w:val="superscript"/>
              </w:rPr>
              <w:t>6</w:t>
            </w:r>
            <w:r w:rsidRPr="00195477">
              <w:rPr>
                <w:rFonts w:cs="Arial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004" w:type="pct"/>
            <w:shd w:val="clear" w:color="auto" w:fill="F2F2F2" w:themeFill="background1" w:themeFillShade="F2"/>
          </w:tcPr>
          <w:p w14:paraId="02548617" w14:textId="77777777" w:rsidR="00831887" w:rsidRPr="00195477" w:rsidRDefault="00831887">
            <w:pPr>
              <w:tabs>
                <w:tab w:val="left" w:pos="-720"/>
              </w:tabs>
              <w:jc w:val="both"/>
              <w:rPr>
                <w:rFonts w:cs="Arial"/>
                <w:spacing w:val="-1"/>
                <w:sz w:val="24"/>
                <w:szCs w:val="24"/>
              </w:rPr>
            </w:pPr>
          </w:p>
        </w:tc>
        <w:tc>
          <w:tcPr>
            <w:tcW w:w="1071" w:type="pct"/>
            <w:shd w:val="clear" w:color="auto" w:fill="F2F2F2" w:themeFill="background1" w:themeFillShade="F2"/>
          </w:tcPr>
          <w:p w14:paraId="7FA8D3D4" w14:textId="77777777" w:rsidR="00831887" w:rsidRPr="00195477" w:rsidRDefault="00831887">
            <w:pPr>
              <w:tabs>
                <w:tab w:val="left" w:pos="-720"/>
              </w:tabs>
              <w:jc w:val="both"/>
              <w:rPr>
                <w:rFonts w:cs="Arial"/>
                <w:spacing w:val="-1"/>
                <w:sz w:val="24"/>
                <w:szCs w:val="24"/>
              </w:rPr>
            </w:pPr>
          </w:p>
        </w:tc>
        <w:tc>
          <w:tcPr>
            <w:tcW w:w="1071" w:type="pct"/>
            <w:shd w:val="clear" w:color="auto" w:fill="F2F2F2" w:themeFill="background1" w:themeFillShade="F2"/>
          </w:tcPr>
          <w:p w14:paraId="5287E55F" w14:textId="77777777" w:rsidR="00831887" w:rsidRPr="00195477" w:rsidRDefault="00831887">
            <w:pPr>
              <w:tabs>
                <w:tab w:val="left" w:pos="-720"/>
              </w:tabs>
              <w:jc w:val="both"/>
              <w:rPr>
                <w:rFonts w:cs="Arial"/>
                <w:spacing w:val="-1"/>
                <w:sz w:val="24"/>
                <w:szCs w:val="24"/>
              </w:rPr>
            </w:pPr>
          </w:p>
        </w:tc>
        <w:tc>
          <w:tcPr>
            <w:tcW w:w="1114" w:type="pct"/>
            <w:shd w:val="clear" w:color="auto" w:fill="F2F2F2" w:themeFill="background1" w:themeFillShade="F2"/>
          </w:tcPr>
          <w:p w14:paraId="3815F983" w14:textId="77777777" w:rsidR="00831887" w:rsidRPr="00195477" w:rsidRDefault="00831887">
            <w:pPr>
              <w:tabs>
                <w:tab w:val="left" w:pos="-720"/>
              </w:tabs>
              <w:jc w:val="both"/>
              <w:rPr>
                <w:rFonts w:cs="Arial"/>
                <w:spacing w:val="-1"/>
                <w:sz w:val="24"/>
                <w:szCs w:val="24"/>
              </w:rPr>
            </w:pPr>
          </w:p>
        </w:tc>
      </w:tr>
      <w:tr w:rsidR="00831887" w:rsidRPr="00195477" w14:paraId="7602B6BC" w14:textId="3E11E484" w:rsidTr="00A66BAC">
        <w:tc>
          <w:tcPr>
            <w:tcW w:w="739" w:type="pct"/>
          </w:tcPr>
          <w:p w14:paraId="6C6B455E" w14:textId="77777777" w:rsidR="00831887" w:rsidRPr="00195477" w:rsidRDefault="00831887">
            <w:pPr>
              <w:tabs>
                <w:tab w:val="left" w:pos="-720"/>
              </w:tabs>
              <w:jc w:val="both"/>
              <w:rPr>
                <w:rFonts w:cs="Arial"/>
                <w:spacing w:val="-1"/>
                <w:sz w:val="24"/>
                <w:szCs w:val="24"/>
              </w:rPr>
            </w:pPr>
          </w:p>
          <w:p w14:paraId="6A511C7C" w14:textId="22D7F7BA" w:rsidR="00831887" w:rsidRPr="00195477" w:rsidRDefault="00831887">
            <w:pPr>
              <w:tabs>
                <w:tab w:val="left" w:pos="-720"/>
              </w:tabs>
              <w:jc w:val="both"/>
              <w:rPr>
                <w:rFonts w:cs="Arial"/>
                <w:spacing w:val="-1"/>
                <w:sz w:val="24"/>
                <w:szCs w:val="24"/>
              </w:rPr>
            </w:pPr>
            <w:r w:rsidRPr="00195477">
              <w:rPr>
                <w:rFonts w:cs="Arial"/>
                <w:spacing w:val="-1"/>
                <w:sz w:val="24"/>
                <w:szCs w:val="24"/>
              </w:rPr>
              <w:t>Overfill</w:t>
            </w:r>
            <w:r w:rsidRPr="00195477">
              <w:rPr>
                <w:rFonts w:cs="Arial"/>
                <w:spacing w:val="-1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004" w:type="pct"/>
          </w:tcPr>
          <w:p w14:paraId="44BEAC45" w14:textId="77777777" w:rsidR="00831887" w:rsidRPr="00195477" w:rsidRDefault="00831887">
            <w:pPr>
              <w:tabs>
                <w:tab w:val="left" w:pos="-720"/>
              </w:tabs>
              <w:jc w:val="both"/>
              <w:rPr>
                <w:rFonts w:cs="Arial"/>
                <w:spacing w:val="-1"/>
                <w:sz w:val="24"/>
                <w:szCs w:val="24"/>
              </w:rPr>
            </w:pPr>
          </w:p>
        </w:tc>
        <w:tc>
          <w:tcPr>
            <w:tcW w:w="1071" w:type="pct"/>
          </w:tcPr>
          <w:p w14:paraId="61E3AA22" w14:textId="77777777" w:rsidR="00831887" w:rsidRPr="00195477" w:rsidRDefault="00831887">
            <w:pPr>
              <w:tabs>
                <w:tab w:val="left" w:pos="-720"/>
              </w:tabs>
              <w:jc w:val="both"/>
              <w:rPr>
                <w:rFonts w:cs="Arial"/>
                <w:spacing w:val="-1"/>
                <w:sz w:val="24"/>
                <w:szCs w:val="24"/>
              </w:rPr>
            </w:pPr>
          </w:p>
        </w:tc>
        <w:tc>
          <w:tcPr>
            <w:tcW w:w="1071" w:type="pct"/>
          </w:tcPr>
          <w:p w14:paraId="746C3FB4" w14:textId="77777777" w:rsidR="00831887" w:rsidRPr="00195477" w:rsidRDefault="00831887">
            <w:pPr>
              <w:tabs>
                <w:tab w:val="left" w:pos="-720"/>
              </w:tabs>
              <w:jc w:val="both"/>
              <w:rPr>
                <w:rFonts w:cs="Arial"/>
                <w:spacing w:val="-1"/>
                <w:sz w:val="24"/>
                <w:szCs w:val="24"/>
              </w:rPr>
            </w:pPr>
          </w:p>
        </w:tc>
        <w:tc>
          <w:tcPr>
            <w:tcW w:w="1114" w:type="pct"/>
          </w:tcPr>
          <w:p w14:paraId="4F787232" w14:textId="77777777" w:rsidR="00831887" w:rsidRPr="00195477" w:rsidRDefault="00831887">
            <w:pPr>
              <w:tabs>
                <w:tab w:val="left" w:pos="-720"/>
              </w:tabs>
              <w:jc w:val="both"/>
              <w:rPr>
                <w:rFonts w:cs="Arial"/>
                <w:spacing w:val="-1"/>
                <w:sz w:val="24"/>
                <w:szCs w:val="24"/>
              </w:rPr>
            </w:pPr>
          </w:p>
        </w:tc>
      </w:tr>
    </w:tbl>
    <w:p w14:paraId="26413842" w14:textId="77777777" w:rsidR="00113BB2" w:rsidRPr="00195477" w:rsidRDefault="00113BB2" w:rsidP="00721ADB">
      <w:pPr>
        <w:pStyle w:val="BodyText2"/>
        <w:rPr>
          <w:rFonts w:cs="Arial"/>
          <w:b w:val="0"/>
          <w:bCs/>
          <w:sz w:val="24"/>
          <w:szCs w:val="24"/>
        </w:rPr>
      </w:pPr>
    </w:p>
    <w:p w14:paraId="6FD9452C" w14:textId="77777777" w:rsidR="00195477" w:rsidRDefault="00195477">
      <w:pPr>
        <w:rPr>
          <w:rFonts w:cs="Arial"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br w:type="page"/>
      </w:r>
    </w:p>
    <w:p w14:paraId="5EED6A81" w14:textId="199B24A3" w:rsidR="00831887" w:rsidRPr="00195477" w:rsidRDefault="00D3317A" w:rsidP="00831887">
      <w:pPr>
        <w:pStyle w:val="BodyText2"/>
        <w:rPr>
          <w:rFonts w:cs="Arial"/>
          <w:b w:val="0"/>
          <w:bCs/>
          <w:sz w:val="24"/>
          <w:szCs w:val="24"/>
        </w:rPr>
      </w:pPr>
      <w:r w:rsidRPr="00195477">
        <w:rPr>
          <w:rFonts w:cs="Arial"/>
          <w:b w:val="0"/>
          <w:bCs/>
          <w:sz w:val="24"/>
          <w:szCs w:val="24"/>
        </w:rPr>
        <w:lastRenderedPageBreak/>
        <w:t xml:space="preserve">1) </w:t>
      </w:r>
      <w:r w:rsidRPr="00195477">
        <w:rPr>
          <w:rFonts w:cs="Arial"/>
          <w:sz w:val="24"/>
          <w:szCs w:val="24"/>
        </w:rPr>
        <w:t>C:</w:t>
      </w:r>
      <w:r w:rsidRPr="00195477">
        <w:rPr>
          <w:rFonts w:cs="Arial"/>
          <w:b w:val="0"/>
          <w:bCs/>
          <w:sz w:val="24"/>
          <w:szCs w:val="24"/>
        </w:rPr>
        <w:t xml:space="preserve"> </w:t>
      </w:r>
      <w:r w:rsidR="00831887" w:rsidRPr="00195477">
        <w:rPr>
          <w:rFonts w:cs="Arial"/>
          <w:b w:val="0"/>
          <w:bCs/>
          <w:sz w:val="24"/>
          <w:szCs w:val="24"/>
        </w:rPr>
        <w:t>C</w:t>
      </w:r>
      <w:r w:rsidRPr="00195477">
        <w:rPr>
          <w:rFonts w:cs="Arial"/>
          <w:b w:val="0"/>
          <w:bCs/>
          <w:sz w:val="24"/>
          <w:szCs w:val="24"/>
        </w:rPr>
        <w:t>athodically Protected</w:t>
      </w:r>
      <w:r w:rsidR="00831887" w:rsidRPr="00195477">
        <w:rPr>
          <w:rFonts w:cs="Arial"/>
          <w:b w:val="0"/>
          <w:bCs/>
          <w:sz w:val="24"/>
          <w:szCs w:val="24"/>
        </w:rPr>
        <w:t xml:space="preserve"> Steel</w:t>
      </w:r>
      <w:r w:rsidRPr="00195477">
        <w:rPr>
          <w:rFonts w:cs="Arial"/>
          <w:b w:val="0"/>
          <w:bCs/>
          <w:sz w:val="24"/>
          <w:szCs w:val="24"/>
        </w:rPr>
        <w:t xml:space="preserve"> – Single Wall. </w:t>
      </w:r>
      <w:r w:rsidR="00831887" w:rsidRPr="00195477">
        <w:rPr>
          <w:rFonts w:cs="Arial"/>
          <w:sz w:val="24"/>
          <w:szCs w:val="24"/>
        </w:rPr>
        <w:t>W</w:t>
      </w:r>
      <w:r w:rsidRPr="00195477">
        <w:rPr>
          <w:rFonts w:cs="Arial"/>
          <w:sz w:val="24"/>
          <w:szCs w:val="24"/>
        </w:rPr>
        <w:t>:</w:t>
      </w:r>
      <w:r w:rsidRPr="00195477">
        <w:rPr>
          <w:rFonts w:cs="Arial"/>
          <w:b w:val="0"/>
          <w:bCs/>
          <w:sz w:val="24"/>
          <w:szCs w:val="24"/>
        </w:rPr>
        <w:t xml:space="preserve"> </w:t>
      </w:r>
      <w:r w:rsidR="00831887" w:rsidRPr="00195477">
        <w:rPr>
          <w:rFonts w:cs="Arial"/>
          <w:b w:val="0"/>
          <w:bCs/>
          <w:sz w:val="24"/>
          <w:szCs w:val="24"/>
        </w:rPr>
        <w:t>C</w:t>
      </w:r>
      <w:r w:rsidRPr="00195477">
        <w:rPr>
          <w:rFonts w:cs="Arial"/>
          <w:b w:val="0"/>
          <w:bCs/>
          <w:sz w:val="24"/>
          <w:szCs w:val="24"/>
        </w:rPr>
        <w:t xml:space="preserve">athodically </w:t>
      </w:r>
      <w:r w:rsidR="00831887" w:rsidRPr="00195477">
        <w:rPr>
          <w:rFonts w:cs="Arial"/>
          <w:b w:val="0"/>
          <w:bCs/>
          <w:sz w:val="24"/>
          <w:szCs w:val="24"/>
        </w:rPr>
        <w:t>Protected Steel</w:t>
      </w:r>
      <w:r w:rsidRPr="00195477">
        <w:rPr>
          <w:rFonts w:cs="Arial"/>
          <w:b w:val="0"/>
          <w:bCs/>
          <w:sz w:val="24"/>
          <w:szCs w:val="24"/>
        </w:rPr>
        <w:t xml:space="preserve"> - D</w:t>
      </w:r>
      <w:r w:rsidR="00831887" w:rsidRPr="00195477">
        <w:rPr>
          <w:rFonts w:cs="Arial"/>
          <w:b w:val="0"/>
          <w:bCs/>
          <w:sz w:val="24"/>
          <w:szCs w:val="24"/>
        </w:rPr>
        <w:t>ouble W</w:t>
      </w:r>
      <w:r w:rsidRPr="00195477">
        <w:rPr>
          <w:rFonts w:cs="Arial"/>
          <w:b w:val="0"/>
          <w:bCs/>
          <w:sz w:val="24"/>
          <w:szCs w:val="24"/>
        </w:rPr>
        <w:t xml:space="preserve">all. </w:t>
      </w:r>
      <w:r w:rsidRPr="00195477">
        <w:rPr>
          <w:rFonts w:cs="Arial"/>
          <w:sz w:val="24"/>
          <w:szCs w:val="24"/>
        </w:rPr>
        <w:t>E:</w:t>
      </w:r>
      <w:r w:rsidRPr="00195477">
        <w:rPr>
          <w:rFonts w:cs="Arial"/>
          <w:b w:val="0"/>
          <w:bCs/>
          <w:sz w:val="24"/>
          <w:szCs w:val="24"/>
        </w:rPr>
        <w:t xml:space="preserve"> Fiberglass - Single Wall.</w:t>
      </w:r>
      <w:r w:rsidR="00831887" w:rsidRPr="00195477">
        <w:rPr>
          <w:rFonts w:cs="Arial"/>
          <w:b w:val="0"/>
          <w:bCs/>
          <w:sz w:val="24"/>
          <w:szCs w:val="24"/>
        </w:rPr>
        <w:t xml:space="preserve"> </w:t>
      </w:r>
      <w:r w:rsidRPr="00195477">
        <w:rPr>
          <w:rFonts w:cs="Arial"/>
          <w:sz w:val="24"/>
          <w:szCs w:val="24"/>
        </w:rPr>
        <w:t>G:</w:t>
      </w:r>
      <w:r w:rsidRPr="00195477">
        <w:rPr>
          <w:rFonts w:cs="Arial"/>
          <w:b w:val="0"/>
          <w:bCs/>
          <w:sz w:val="24"/>
          <w:szCs w:val="24"/>
        </w:rPr>
        <w:t xml:space="preserve"> Fiberglass –</w:t>
      </w:r>
      <w:r w:rsidR="00831887" w:rsidRPr="00195477">
        <w:rPr>
          <w:rFonts w:cs="Arial"/>
          <w:b w:val="0"/>
          <w:bCs/>
          <w:sz w:val="24"/>
          <w:szCs w:val="24"/>
        </w:rPr>
        <w:t xml:space="preserve"> Double</w:t>
      </w:r>
      <w:r w:rsidRPr="00195477">
        <w:rPr>
          <w:rFonts w:cs="Arial"/>
          <w:b w:val="0"/>
          <w:bCs/>
          <w:sz w:val="24"/>
          <w:szCs w:val="24"/>
        </w:rPr>
        <w:t xml:space="preserve"> Wall. </w:t>
      </w:r>
      <w:r w:rsidRPr="00195477">
        <w:rPr>
          <w:rFonts w:cs="Arial"/>
          <w:sz w:val="24"/>
          <w:szCs w:val="24"/>
        </w:rPr>
        <w:t>J:</w:t>
      </w:r>
      <w:r w:rsidRPr="00195477">
        <w:rPr>
          <w:rFonts w:cs="Arial"/>
          <w:b w:val="0"/>
          <w:bCs/>
          <w:sz w:val="24"/>
          <w:szCs w:val="24"/>
        </w:rPr>
        <w:t xml:space="preserve"> Jacketed.</w:t>
      </w:r>
      <w:r w:rsidR="00831887" w:rsidRPr="00195477">
        <w:rPr>
          <w:rFonts w:cs="Arial"/>
          <w:b w:val="0"/>
          <w:bCs/>
          <w:sz w:val="24"/>
          <w:szCs w:val="24"/>
        </w:rPr>
        <w:t xml:space="preserve"> </w:t>
      </w:r>
      <w:r w:rsidRPr="00195477">
        <w:rPr>
          <w:rFonts w:cs="Arial"/>
          <w:sz w:val="24"/>
          <w:szCs w:val="24"/>
        </w:rPr>
        <w:t>S:</w:t>
      </w:r>
      <w:r w:rsidRPr="00195477">
        <w:rPr>
          <w:rFonts w:cs="Arial"/>
          <w:b w:val="0"/>
          <w:bCs/>
          <w:sz w:val="24"/>
          <w:szCs w:val="24"/>
        </w:rPr>
        <w:t xml:space="preserve"> Fiberglass coated steel. </w:t>
      </w:r>
      <w:r w:rsidRPr="00195477">
        <w:rPr>
          <w:rFonts w:cs="Arial"/>
          <w:sz w:val="24"/>
          <w:szCs w:val="24"/>
        </w:rPr>
        <w:t xml:space="preserve">N: </w:t>
      </w:r>
      <w:r w:rsidRPr="00195477">
        <w:rPr>
          <w:rFonts w:cs="Arial"/>
          <w:b w:val="0"/>
          <w:bCs/>
          <w:sz w:val="24"/>
          <w:szCs w:val="24"/>
        </w:rPr>
        <w:t>Other, please specify.</w:t>
      </w:r>
    </w:p>
    <w:p w14:paraId="478E812E" w14:textId="536C9F2B" w:rsidR="00113BB2" w:rsidRPr="00195477" w:rsidRDefault="00D3317A" w:rsidP="00831887">
      <w:pPr>
        <w:pStyle w:val="BodyText2"/>
        <w:rPr>
          <w:rFonts w:cs="Arial"/>
          <w:b w:val="0"/>
          <w:bCs/>
          <w:sz w:val="24"/>
          <w:szCs w:val="24"/>
        </w:rPr>
      </w:pPr>
      <w:r w:rsidRPr="00195477">
        <w:rPr>
          <w:rFonts w:cs="Arial"/>
          <w:b w:val="0"/>
          <w:bCs/>
          <w:sz w:val="24"/>
          <w:szCs w:val="24"/>
        </w:rPr>
        <w:t xml:space="preserve">2) </w:t>
      </w:r>
      <w:r w:rsidRPr="00195477">
        <w:rPr>
          <w:rFonts w:cs="Arial"/>
          <w:sz w:val="24"/>
          <w:szCs w:val="24"/>
        </w:rPr>
        <w:t xml:space="preserve">E: </w:t>
      </w:r>
      <w:r w:rsidR="00831887" w:rsidRPr="00195477">
        <w:rPr>
          <w:rFonts w:cs="Arial"/>
          <w:b w:val="0"/>
          <w:bCs/>
          <w:sz w:val="24"/>
          <w:szCs w:val="24"/>
        </w:rPr>
        <w:t xml:space="preserve">Single </w:t>
      </w:r>
      <w:r w:rsidRPr="00195477">
        <w:rPr>
          <w:rFonts w:cs="Arial"/>
          <w:b w:val="0"/>
          <w:bCs/>
          <w:sz w:val="24"/>
          <w:szCs w:val="24"/>
        </w:rPr>
        <w:t xml:space="preserve">walled </w:t>
      </w:r>
      <w:r w:rsidR="00831887" w:rsidRPr="00195477">
        <w:rPr>
          <w:rFonts w:cs="Arial"/>
          <w:b w:val="0"/>
          <w:bCs/>
          <w:sz w:val="24"/>
          <w:szCs w:val="24"/>
        </w:rPr>
        <w:t xml:space="preserve">fiberglass. </w:t>
      </w:r>
      <w:r w:rsidRPr="00195477">
        <w:rPr>
          <w:rFonts w:cs="Arial"/>
          <w:sz w:val="24"/>
          <w:szCs w:val="24"/>
        </w:rPr>
        <w:t xml:space="preserve">G: </w:t>
      </w:r>
      <w:r w:rsidRPr="00195477">
        <w:rPr>
          <w:rFonts w:cs="Arial"/>
          <w:b w:val="0"/>
          <w:bCs/>
          <w:sz w:val="24"/>
          <w:szCs w:val="24"/>
        </w:rPr>
        <w:t>Double walled fiberglass</w:t>
      </w:r>
      <w:r w:rsidR="00831887" w:rsidRPr="00195477">
        <w:rPr>
          <w:rFonts w:cs="Arial"/>
          <w:b w:val="0"/>
          <w:bCs/>
          <w:sz w:val="24"/>
          <w:szCs w:val="24"/>
        </w:rPr>
        <w:t xml:space="preserve">. </w:t>
      </w:r>
      <w:r w:rsidRPr="00195477">
        <w:rPr>
          <w:rFonts w:cs="Arial"/>
          <w:sz w:val="24"/>
          <w:szCs w:val="24"/>
        </w:rPr>
        <w:t xml:space="preserve">C: </w:t>
      </w:r>
      <w:r w:rsidRPr="00195477">
        <w:rPr>
          <w:rFonts w:cs="Arial"/>
          <w:b w:val="0"/>
          <w:bCs/>
          <w:sz w:val="24"/>
          <w:szCs w:val="24"/>
        </w:rPr>
        <w:t>Cathodically protected</w:t>
      </w:r>
      <w:r w:rsidR="00831887" w:rsidRPr="00195477">
        <w:rPr>
          <w:rFonts w:cs="Arial"/>
          <w:b w:val="0"/>
          <w:bCs/>
          <w:sz w:val="24"/>
          <w:szCs w:val="24"/>
        </w:rPr>
        <w:t xml:space="preserve"> steel.</w:t>
      </w:r>
      <w:r w:rsidRPr="00195477">
        <w:rPr>
          <w:rFonts w:cs="Arial"/>
          <w:b w:val="0"/>
          <w:bCs/>
          <w:sz w:val="24"/>
          <w:szCs w:val="24"/>
        </w:rPr>
        <w:t xml:space="preserve"> </w:t>
      </w:r>
      <w:r w:rsidRPr="00195477">
        <w:rPr>
          <w:rFonts w:cs="Arial"/>
          <w:sz w:val="24"/>
          <w:szCs w:val="24"/>
        </w:rPr>
        <w:t xml:space="preserve">O: </w:t>
      </w:r>
      <w:r w:rsidR="00831887" w:rsidRPr="00195477">
        <w:rPr>
          <w:rFonts w:cs="Arial"/>
          <w:b w:val="0"/>
          <w:bCs/>
          <w:sz w:val="24"/>
          <w:szCs w:val="24"/>
        </w:rPr>
        <w:t>Copper</w:t>
      </w:r>
      <w:r w:rsidRPr="00195477">
        <w:rPr>
          <w:rFonts w:cs="Arial"/>
          <w:b w:val="0"/>
          <w:bCs/>
          <w:sz w:val="24"/>
          <w:szCs w:val="24"/>
        </w:rPr>
        <w:t xml:space="preserve"> with secondary containment. </w:t>
      </w:r>
      <w:r w:rsidRPr="00195477">
        <w:rPr>
          <w:rFonts w:cs="Arial"/>
          <w:sz w:val="24"/>
          <w:szCs w:val="24"/>
        </w:rPr>
        <w:t xml:space="preserve">F: </w:t>
      </w:r>
      <w:r w:rsidRPr="00195477">
        <w:rPr>
          <w:rFonts w:cs="Arial"/>
          <w:b w:val="0"/>
          <w:bCs/>
          <w:sz w:val="24"/>
          <w:szCs w:val="24"/>
        </w:rPr>
        <w:t>Flexible e with secondary containment.</w:t>
      </w:r>
    </w:p>
    <w:p w14:paraId="532D82AF" w14:textId="04748DD9" w:rsidR="00047057" w:rsidRPr="00195477" w:rsidRDefault="00047057" w:rsidP="00831887">
      <w:pPr>
        <w:pStyle w:val="BodyText2"/>
        <w:rPr>
          <w:rFonts w:cs="Arial"/>
          <w:b w:val="0"/>
          <w:bCs/>
          <w:sz w:val="24"/>
          <w:szCs w:val="24"/>
        </w:rPr>
      </w:pPr>
      <w:r w:rsidRPr="00195477">
        <w:rPr>
          <w:rFonts w:cs="Arial"/>
          <w:b w:val="0"/>
          <w:bCs/>
          <w:sz w:val="24"/>
          <w:szCs w:val="24"/>
        </w:rPr>
        <w:t>3) Fill with size of tank in US gallons.</w:t>
      </w:r>
    </w:p>
    <w:p w14:paraId="707469BB" w14:textId="5E8EE088" w:rsidR="00047057" w:rsidRPr="00195477" w:rsidRDefault="00047057" w:rsidP="00831887">
      <w:pPr>
        <w:pStyle w:val="BodyText2"/>
        <w:rPr>
          <w:rFonts w:cs="Arial"/>
          <w:b w:val="0"/>
          <w:bCs/>
          <w:sz w:val="24"/>
          <w:szCs w:val="24"/>
        </w:rPr>
      </w:pPr>
      <w:r w:rsidRPr="00195477">
        <w:rPr>
          <w:rFonts w:cs="Arial"/>
          <w:b w:val="0"/>
          <w:bCs/>
          <w:sz w:val="24"/>
          <w:szCs w:val="24"/>
        </w:rPr>
        <w:t xml:space="preserve">4) </w:t>
      </w:r>
      <w:r w:rsidRPr="00195477">
        <w:rPr>
          <w:rFonts w:cs="Arial"/>
          <w:sz w:val="24"/>
          <w:szCs w:val="24"/>
        </w:rPr>
        <w:t xml:space="preserve">1: </w:t>
      </w:r>
      <w:r w:rsidRPr="00195477">
        <w:rPr>
          <w:rFonts w:cs="Arial"/>
          <w:b w:val="0"/>
          <w:bCs/>
          <w:sz w:val="24"/>
          <w:szCs w:val="24"/>
        </w:rPr>
        <w:t xml:space="preserve">Continuous electronic monitoring of ground water. </w:t>
      </w:r>
      <w:r w:rsidRPr="00195477">
        <w:rPr>
          <w:rFonts w:cs="Arial"/>
          <w:sz w:val="24"/>
          <w:szCs w:val="24"/>
        </w:rPr>
        <w:t xml:space="preserve">2: </w:t>
      </w:r>
      <w:r w:rsidRPr="00195477">
        <w:rPr>
          <w:rFonts w:cs="Arial"/>
          <w:b w:val="0"/>
          <w:bCs/>
          <w:sz w:val="24"/>
          <w:szCs w:val="24"/>
        </w:rPr>
        <w:t xml:space="preserve">Continuous electronic monitoring of vapor. </w:t>
      </w:r>
      <w:r w:rsidRPr="00195477">
        <w:rPr>
          <w:rFonts w:cs="Arial"/>
          <w:sz w:val="24"/>
          <w:szCs w:val="24"/>
        </w:rPr>
        <w:t xml:space="preserve">3: </w:t>
      </w:r>
      <w:r w:rsidRPr="00195477">
        <w:rPr>
          <w:rFonts w:cs="Arial"/>
          <w:b w:val="0"/>
          <w:bCs/>
          <w:sz w:val="24"/>
          <w:szCs w:val="24"/>
        </w:rPr>
        <w:t xml:space="preserve">Secondary containment with interstitial monitoring. </w:t>
      </w:r>
      <w:r w:rsidRPr="00195477">
        <w:rPr>
          <w:rFonts w:cs="Arial"/>
          <w:sz w:val="24"/>
          <w:szCs w:val="24"/>
        </w:rPr>
        <w:t xml:space="preserve">4: </w:t>
      </w:r>
      <w:r w:rsidRPr="00195477">
        <w:rPr>
          <w:rFonts w:cs="Arial"/>
          <w:b w:val="0"/>
          <w:bCs/>
          <w:sz w:val="24"/>
          <w:szCs w:val="24"/>
        </w:rPr>
        <w:t xml:space="preserve">Manual ground water sampling. </w:t>
      </w:r>
      <w:r w:rsidRPr="00195477">
        <w:rPr>
          <w:rFonts w:cs="Arial"/>
          <w:sz w:val="24"/>
          <w:szCs w:val="24"/>
        </w:rPr>
        <w:t xml:space="preserve">5: </w:t>
      </w:r>
      <w:r w:rsidRPr="00195477">
        <w:rPr>
          <w:rFonts w:cs="Arial"/>
          <w:b w:val="0"/>
          <w:bCs/>
          <w:sz w:val="24"/>
          <w:szCs w:val="24"/>
        </w:rPr>
        <w:t xml:space="preserve">Continuous in-tank gauging. </w:t>
      </w:r>
      <w:r w:rsidRPr="00195477">
        <w:rPr>
          <w:rFonts w:cs="Arial"/>
          <w:sz w:val="24"/>
          <w:szCs w:val="24"/>
        </w:rPr>
        <w:t xml:space="preserve">6: </w:t>
      </w:r>
      <w:r w:rsidRPr="00195477">
        <w:rPr>
          <w:rFonts w:cs="Arial"/>
          <w:b w:val="0"/>
          <w:bCs/>
          <w:sz w:val="24"/>
          <w:szCs w:val="24"/>
        </w:rPr>
        <w:t>In-line leak detector.</w:t>
      </w:r>
    </w:p>
    <w:p w14:paraId="41ABCCB3" w14:textId="4613377B" w:rsidR="00047057" w:rsidRPr="00195477" w:rsidRDefault="00047057" w:rsidP="00831887">
      <w:pPr>
        <w:pStyle w:val="BodyText2"/>
        <w:rPr>
          <w:rFonts w:cs="Arial"/>
          <w:b w:val="0"/>
          <w:bCs/>
          <w:sz w:val="24"/>
          <w:szCs w:val="24"/>
        </w:rPr>
      </w:pPr>
      <w:r w:rsidRPr="00195477">
        <w:rPr>
          <w:rFonts w:cs="Arial"/>
          <w:b w:val="0"/>
          <w:bCs/>
          <w:sz w:val="24"/>
          <w:szCs w:val="24"/>
        </w:rPr>
        <w:t xml:space="preserve">5) </w:t>
      </w:r>
      <w:r w:rsidRPr="00195477">
        <w:rPr>
          <w:rFonts w:cs="Arial"/>
          <w:sz w:val="24"/>
          <w:szCs w:val="24"/>
        </w:rPr>
        <w:t xml:space="preserve">1: </w:t>
      </w:r>
      <w:r w:rsidRPr="00195477">
        <w:rPr>
          <w:rFonts w:cs="Arial"/>
          <w:b w:val="0"/>
          <w:bCs/>
          <w:sz w:val="24"/>
          <w:szCs w:val="24"/>
        </w:rPr>
        <w:t xml:space="preserve">Kerosine. </w:t>
      </w:r>
      <w:r w:rsidRPr="00195477">
        <w:rPr>
          <w:rFonts w:cs="Arial"/>
          <w:sz w:val="24"/>
          <w:szCs w:val="24"/>
        </w:rPr>
        <w:t xml:space="preserve">2: </w:t>
      </w:r>
      <w:r w:rsidRPr="00195477">
        <w:rPr>
          <w:rFonts w:cs="Arial"/>
          <w:b w:val="0"/>
          <w:bCs/>
          <w:sz w:val="24"/>
          <w:szCs w:val="24"/>
        </w:rPr>
        <w:t xml:space="preserve">#2 Fuel Oil. </w:t>
      </w:r>
      <w:r w:rsidRPr="00195477">
        <w:rPr>
          <w:rFonts w:cs="Arial"/>
          <w:sz w:val="24"/>
          <w:szCs w:val="24"/>
        </w:rPr>
        <w:t xml:space="preserve">4: </w:t>
      </w:r>
      <w:r w:rsidRPr="00195477">
        <w:rPr>
          <w:rFonts w:cs="Arial"/>
          <w:b w:val="0"/>
          <w:bCs/>
          <w:sz w:val="24"/>
          <w:szCs w:val="24"/>
        </w:rPr>
        <w:t xml:space="preserve">#4 Fuel Oil. </w:t>
      </w:r>
      <w:r w:rsidRPr="00195477">
        <w:rPr>
          <w:rFonts w:cs="Arial"/>
          <w:sz w:val="24"/>
          <w:szCs w:val="24"/>
        </w:rPr>
        <w:t xml:space="preserve">5: </w:t>
      </w:r>
      <w:r w:rsidRPr="00195477">
        <w:rPr>
          <w:rFonts w:cs="Arial"/>
          <w:b w:val="0"/>
          <w:bCs/>
          <w:sz w:val="24"/>
          <w:szCs w:val="24"/>
        </w:rPr>
        <w:t xml:space="preserve">#5 Fuel Oil. </w:t>
      </w:r>
      <w:r w:rsidRPr="00195477">
        <w:rPr>
          <w:rFonts w:cs="Arial"/>
          <w:sz w:val="24"/>
          <w:szCs w:val="24"/>
        </w:rPr>
        <w:t>6:</w:t>
      </w:r>
      <w:r w:rsidRPr="00195477">
        <w:rPr>
          <w:rFonts w:cs="Arial"/>
          <w:b w:val="0"/>
          <w:bCs/>
          <w:sz w:val="24"/>
          <w:szCs w:val="24"/>
        </w:rPr>
        <w:t xml:space="preserve"> #6 Fuel Oil. </w:t>
      </w:r>
      <w:r w:rsidRPr="00195477">
        <w:rPr>
          <w:rFonts w:cs="Arial"/>
          <w:sz w:val="24"/>
          <w:szCs w:val="24"/>
        </w:rPr>
        <w:t>20:</w:t>
      </w:r>
      <w:r w:rsidRPr="00195477">
        <w:rPr>
          <w:rFonts w:cs="Arial"/>
          <w:b w:val="0"/>
          <w:bCs/>
          <w:sz w:val="24"/>
          <w:szCs w:val="24"/>
        </w:rPr>
        <w:t xml:space="preserve"> Unleaded Plus. </w:t>
      </w:r>
      <w:r w:rsidRPr="00195477">
        <w:rPr>
          <w:rFonts w:cs="Arial"/>
          <w:sz w:val="24"/>
          <w:szCs w:val="24"/>
        </w:rPr>
        <w:t xml:space="preserve">22: </w:t>
      </w:r>
      <w:r w:rsidRPr="00195477">
        <w:rPr>
          <w:rFonts w:cs="Arial"/>
          <w:b w:val="0"/>
          <w:bCs/>
          <w:sz w:val="24"/>
          <w:szCs w:val="24"/>
        </w:rPr>
        <w:t>Premium.</w:t>
      </w:r>
      <w:r w:rsidR="00195477">
        <w:rPr>
          <w:rFonts w:cs="Arial"/>
          <w:b w:val="0"/>
          <w:bCs/>
          <w:sz w:val="24"/>
          <w:szCs w:val="24"/>
        </w:rPr>
        <w:t xml:space="preserve"> </w:t>
      </w:r>
      <w:r w:rsidRPr="00195477">
        <w:rPr>
          <w:rFonts w:cs="Arial"/>
          <w:sz w:val="24"/>
          <w:szCs w:val="24"/>
        </w:rPr>
        <w:t xml:space="preserve">23: </w:t>
      </w:r>
      <w:r w:rsidRPr="00195477">
        <w:rPr>
          <w:rFonts w:cs="Arial"/>
          <w:b w:val="0"/>
          <w:bCs/>
          <w:sz w:val="24"/>
          <w:szCs w:val="24"/>
        </w:rPr>
        <w:t xml:space="preserve">Unleaded. </w:t>
      </w:r>
      <w:r w:rsidRPr="00195477">
        <w:rPr>
          <w:rFonts w:cs="Arial"/>
          <w:sz w:val="24"/>
          <w:szCs w:val="24"/>
        </w:rPr>
        <w:t>28:</w:t>
      </w:r>
      <w:r w:rsidRPr="00195477">
        <w:rPr>
          <w:rFonts w:cs="Arial"/>
          <w:b w:val="0"/>
          <w:bCs/>
          <w:sz w:val="24"/>
          <w:szCs w:val="24"/>
        </w:rPr>
        <w:t xml:space="preserve"> Premium Unleaded. </w:t>
      </w:r>
      <w:r w:rsidRPr="00195477">
        <w:rPr>
          <w:rFonts w:cs="Arial"/>
          <w:sz w:val="24"/>
          <w:szCs w:val="24"/>
        </w:rPr>
        <w:t xml:space="preserve">29: </w:t>
      </w:r>
      <w:r w:rsidRPr="00195477">
        <w:rPr>
          <w:rFonts w:cs="Arial"/>
          <w:b w:val="0"/>
          <w:bCs/>
          <w:sz w:val="24"/>
          <w:szCs w:val="24"/>
        </w:rPr>
        <w:t xml:space="preserve">Diesel. </w:t>
      </w:r>
      <w:r w:rsidRPr="00195477">
        <w:rPr>
          <w:rFonts w:cs="Arial"/>
          <w:sz w:val="24"/>
          <w:szCs w:val="24"/>
        </w:rPr>
        <w:t>81:</w:t>
      </w:r>
      <w:r w:rsidRPr="00195477">
        <w:rPr>
          <w:rFonts w:cs="Arial"/>
          <w:b w:val="0"/>
          <w:bCs/>
          <w:sz w:val="24"/>
          <w:szCs w:val="24"/>
        </w:rPr>
        <w:t xml:space="preserve"> Waste Oil. </w:t>
      </w:r>
      <w:r w:rsidRPr="00195477">
        <w:rPr>
          <w:rFonts w:cs="Arial"/>
          <w:sz w:val="24"/>
          <w:szCs w:val="24"/>
        </w:rPr>
        <w:t>99:</w:t>
      </w:r>
      <w:r w:rsidRPr="00195477">
        <w:rPr>
          <w:rFonts w:cs="Arial"/>
          <w:b w:val="0"/>
          <w:bCs/>
          <w:sz w:val="24"/>
          <w:szCs w:val="24"/>
        </w:rPr>
        <w:t xml:space="preserve"> Other, please specify. </w:t>
      </w:r>
    </w:p>
    <w:p w14:paraId="0069ED1F" w14:textId="77777777" w:rsidR="00047057" w:rsidRPr="00195477" w:rsidRDefault="00047057" w:rsidP="00831887">
      <w:pPr>
        <w:pStyle w:val="BodyText2"/>
        <w:rPr>
          <w:rFonts w:cs="Arial"/>
          <w:b w:val="0"/>
          <w:bCs/>
          <w:sz w:val="24"/>
          <w:szCs w:val="24"/>
        </w:rPr>
      </w:pPr>
      <w:r w:rsidRPr="00195477">
        <w:rPr>
          <w:rFonts w:cs="Arial"/>
          <w:b w:val="0"/>
          <w:bCs/>
          <w:sz w:val="24"/>
          <w:szCs w:val="24"/>
        </w:rPr>
        <w:t xml:space="preserve">6) </w:t>
      </w:r>
      <w:r w:rsidRPr="00195477">
        <w:rPr>
          <w:rFonts w:cs="Arial"/>
          <w:sz w:val="24"/>
          <w:szCs w:val="24"/>
        </w:rPr>
        <w:t>1:</w:t>
      </w:r>
      <w:r w:rsidRPr="00195477">
        <w:rPr>
          <w:rFonts w:cs="Arial"/>
          <w:b w:val="0"/>
          <w:bCs/>
          <w:sz w:val="24"/>
          <w:szCs w:val="24"/>
        </w:rPr>
        <w:t xml:space="preserve"> Suction. </w:t>
      </w:r>
      <w:r w:rsidRPr="00195477">
        <w:rPr>
          <w:rFonts w:cs="Arial"/>
          <w:sz w:val="24"/>
          <w:szCs w:val="24"/>
        </w:rPr>
        <w:t>2:</w:t>
      </w:r>
      <w:r w:rsidRPr="00195477">
        <w:rPr>
          <w:rFonts w:cs="Arial"/>
          <w:b w:val="0"/>
          <w:bCs/>
          <w:sz w:val="24"/>
          <w:szCs w:val="24"/>
        </w:rPr>
        <w:t xml:space="preserve"> Pressurized.</w:t>
      </w:r>
    </w:p>
    <w:p w14:paraId="1AF5EFE7" w14:textId="77777777" w:rsidR="00D675F3" w:rsidRPr="00195477" w:rsidRDefault="00047057" w:rsidP="00721ADB">
      <w:pPr>
        <w:pStyle w:val="BodyText2"/>
        <w:rPr>
          <w:rFonts w:cs="Arial"/>
          <w:b w:val="0"/>
          <w:bCs/>
          <w:sz w:val="24"/>
          <w:szCs w:val="24"/>
        </w:rPr>
      </w:pPr>
      <w:r w:rsidRPr="00195477">
        <w:rPr>
          <w:rFonts w:cs="Arial"/>
          <w:b w:val="0"/>
          <w:bCs/>
          <w:sz w:val="24"/>
          <w:szCs w:val="24"/>
        </w:rPr>
        <w:t xml:space="preserve">7) </w:t>
      </w:r>
      <w:r w:rsidRPr="00195477">
        <w:rPr>
          <w:rFonts w:cs="Arial"/>
          <w:sz w:val="24"/>
          <w:szCs w:val="24"/>
        </w:rPr>
        <w:t>1:</w:t>
      </w:r>
      <w:r w:rsidRPr="00195477">
        <w:rPr>
          <w:rFonts w:cs="Arial"/>
          <w:b w:val="0"/>
          <w:bCs/>
          <w:sz w:val="24"/>
          <w:szCs w:val="24"/>
        </w:rPr>
        <w:t xml:space="preserve"> Automatic shutoff. </w:t>
      </w:r>
      <w:r w:rsidRPr="00195477">
        <w:rPr>
          <w:rFonts w:cs="Arial"/>
          <w:sz w:val="24"/>
          <w:szCs w:val="24"/>
        </w:rPr>
        <w:t>2:</w:t>
      </w:r>
      <w:r w:rsidRPr="00195477">
        <w:rPr>
          <w:rFonts w:cs="Arial"/>
          <w:b w:val="0"/>
          <w:bCs/>
          <w:sz w:val="24"/>
          <w:szCs w:val="24"/>
        </w:rPr>
        <w:t xml:space="preserve"> Automatic alarm. </w:t>
      </w:r>
      <w:r w:rsidRPr="00195477">
        <w:rPr>
          <w:rFonts w:cs="Arial"/>
          <w:sz w:val="24"/>
          <w:szCs w:val="24"/>
        </w:rPr>
        <w:t xml:space="preserve">3: </w:t>
      </w:r>
      <w:r w:rsidRPr="00195477">
        <w:rPr>
          <w:rFonts w:cs="Arial"/>
          <w:b w:val="0"/>
          <w:bCs/>
          <w:sz w:val="24"/>
          <w:szCs w:val="24"/>
        </w:rPr>
        <w:t xml:space="preserve">Overfill spill container. </w:t>
      </w:r>
    </w:p>
    <w:p w14:paraId="0112B3E0" w14:textId="1BC97764" w:rsidR="00113BB2" w:rsidRPr="00195477" w:rsidRDefault="009B0FBF" w:rsidP="00721ADB">
      <w:pPr>
        <w:pStyle w:val="BodyText2"/>
        <w:rPr>
          <w:rFonts w:cs="Arial"/>
          <w:sz w:val="24"/>
          <w:szCs w:val="24"/>
        </w:rPr>
      </w:pPr>
      <w:r w:rsidRPr="00195477">
        <w:rPr>
          <w:rFonts w:cs="Arial"/>
          <w:sz w:val="24"/>
          <w:szCs w:val="24"/>
        </w:rPr>
        <w:t>Please mark each column which best describes your role in each of the following tasks of installation.</w:t>
      </w:r>
    </w:p>
    <w:p w14:paraId="37B3A2CB" w14:textId="77777777" w:rsidR="00BA56E8" w:rsidRDefault="00BA56E8" w:rsidP="00721ADB">
      <w:pPr>
        <w:pStyle w:val="BodyText2"/>
      </w:pPr>
    </w:p>
    <w:p w14:paraId="1C73298D" w14:textId="77777777" w:rsidR="00BA56E8" w:rsidRDefault="00BA56E8" w:rsidP="00721ADB">
      <w:pPr>
        <w:pStyle w:val="BodyText2"/>
      </w:pPr>
    </w:p>
    <w:p w14:paraId="6E0A2BAA" w14:textId="77777777" w:rsidR="00BA56E8" w:rsidRDefault="00BA56E8" w:rsidP="00721ADB">
      <w:pPr>
        <w:pStyle w:val="BodyText2"/>
      </w:pPr>
    </w:p>
    <w:p w14:paraId="295F884A" w14:textId="77777777" w:rsidR="00BA56E8" w:rsidRDefault="00BA56E8" w:rsidP="00721ADB">
      <w:pPr>
        <w:pStyle w:val="BodyText2"/>
      </w:pPr>
    </w:p>
    <w:p w14:paraId="78FC045F" w14:textId="77777777" w:rsidR="00BA56E8" w:rsidRPr="00D675F3" w:rsidRDefault="00BA56E8" w:rsidP="00721ADB">
      <w:pPr>
        <w:pStyle w:val="BodyText2"/>
        <w:rPr>
          <w:b w:val="0"/>
          <w:bCs/>
        </w:rPr>
      </w:pPr>
    </w:p>
    <w:p w14:paraId="7663D49E" w14:textId="77777777" w:rsidR="009B0FBF" w:rsidRDefault="009B0FBF" w:rsidP="00721ADB">
      <w:pPr>
        <w:pStyle w:val="BodyText2"/>
      </w:pP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8355"/>
        <w:gridCol w:w="1259"/>
        <w:gridCol w:w="1176"/>
      </w:tblGrid>
      <w:tr w:rsidR="009B0FBF" w:rsidRPr="00D675F3" w14:paraId="34ADA052" w14:textId="77777777" w:rsidTr="00A66B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pct"/>
          </w:tcPr>
          <w:p w14:paraId="12D2F674" w14:textId="77A989B7" w:rsidR="009B0FBF" w:rsidRPr="009D4E5F" w:rsidRDefault="009B0FBF" w:rsidP="00721ADB">
            <w:pPr>
              <w:pStyle w:val="BodyText2"/>
              <w:rPr>
                <w:b/>
                <w:bCs w:val="0"/>
                <w:sz w:val="28"/>
                <w:szCs w:val="28"/>
              </w:rPr>
            </w:pPr>
            <w:r w:rsidRPr="009D4E5F">
              <w:rPr>
                <w:b/>
                <w:bCs w:val="0"/>
                <w:sz w:val="28"/>
                <w:szCs w:val="28"/>
              </w:rPr>
              <w:t>Task</w:t>
            </w:r>
          </w:p>
        </w:tc>
        <w:tc>
          <w:tcPr>
            <w:tcW w:w="583" w:type="pct"/>
          </w:tcPr>
          <w:p w14:paraId="42457617" w14:textId="6CCBD1D7" w:rsidR="009B0FBF" w:rsidRPr="009D4E5F" w:rsidRDefault="009B0FBF" w:rsidP="00721ADB">
            <w:pPr>
              <w:pStyle w:val="BodyText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28"/>
                <w:szCs w:val="28"/>
              </w:rPr>
            </w:pPr>
            <w:r w:rsidRPr="009D4E5F">
              <w:rPr>
                <w:b/>
                <w:bCs w:val="0"/>
                <w:sz w:val="28"/>
                <w:szCs w:val="28"/>
              </w:rPr>
              <w:t>Primary</w:t>
            </w:r>
          </w:p>
        </w:tc>
        <w:tc>
          <w:tcPr>
            <w:tcW w:w="545" w:type="pct"/>
          </w:tcPr>
          <w:p w14:paraId="7DD021CD" w14:textId="07394603" w:rsidR="009B0FBF" w:rsidRPr="009D4E5F" w:rsidRDefault="009B0FBF" w:rsidP="00721ADB">
            <w:pPr>
              <w:pStyle w:val="BodyText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28"/>
                <w:szCs w:val="28"/>
              </w:rPr>
            </w:pPr>
            <w:r w:rsidRPr="009D4E5F">
              <w:rPr>
                <w:b/>
                <w:bCs w:val="0"/>
                <w:sz w:val="28"/>
                <w:szCs w:val="28"/>
              </w:rPr>
              <w:t>Assist</w:t>
            </w:r>
          </w:p>
        </w:tc>
      </w:tr>
      <w:tr w:rsidR="009B0FBF" w:rsidRPr="00D675F3" w14:paraId="6FE7182D" w14:textId="77777777" w:rsidTr="00A66B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pct"/>
          </w:tcPr>
          <w:p w14:paraId="03EC4488" w14:textId="1321BAF1" w:rsidR="009B0FBF" w:rsidRPr="009D4E5F" w:rsidRDefault="009B0FBF" w:rsidP="00721ADB">
            <w:pPr>
              <w:pStyle w:val="BodyText2"/>
              <w:rPr>
                <w:sz w:val="28"/>
                <w:szCs w:val="28"/>
              </w:rPr>
            </w:pPr>
            <w:r w:rsidRPr="009D4E5F">
              <w:rPr>
                <w:sz w:val="28"/>
                <w:szCs w:val="28"/>
              </w:rPr>
              <w:t>Planning</w:t>
            </w:r>
          </w:p>
        </w:tc>
        <w:tc>
          <w:tcPr>
            <w:tcW w:w="583" w:type="pct"/>
          </w:tcPr>
          <w:p w14:paraId="1A0DC79C" w14:textId="77777777" w:rsidR="009B0FBF" w:rsidRPr="00D675F3" w:rsidRDefault="009B0FBF" w:rsidP="00721ADB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545" w:type="pct"/>
          </w:tcPr>
          <w:p w14:paraId="1DAF79F9" w14:textId="77777777" w:rsidR="009B0FBF" w:rsidRPr="00D675F3" w:rsidRDefault="009B0FBF" w:rsidP="00721ADB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B0FBF" w:rsidRPr="00D675F3" w14:paraId="21B2ED95" w14:textId="77777777" w:rsidTr="00A66B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pct"/>
          </w:tcPr>
          <w:p w14:paraId="0F976492" w14:textId="05A38917" w:rsidR="009B0FBF" w:rsidRPr="009D4E5F" w:rsidRDefault="009B0FBF" w:rsidP="00721ADB">
            <w:pPr>
              <w:pStyle w:val="BodyText2"/>
              <w:rPr>
                <w:sz w:val="28"/>
                <w:szCs w:val="28"/>
              </w:rPr>
            </w:pPr>
            <w:r w:rsidRPr="009D4E5F">
              <w:rPr>
                <w:sz w:val="28"/>
                <w:szCs w:val="28"/>
              </w:rPr>
              <w:t>Excavation/Tanks</w:t>
            </w:r>
          </w:p>
        </w:tc>
        <w:tc>
          <w:tcPr>
            <w:tcW w:w="583" w:type="pct"/>
          </w:tcPr>
          <w:p w14:paraId="3DF9F002" w14:textId="77777777" w:rsidR="009B0FBF" w:rsidRPr="00D675F3" w:rsidRDefault="009B0FBF" w:rsidP="00721ADB">
            <w:pPr>
              <w:pStyle w:val="Body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545" w:type="pct"/>
          </w:tcPr>
          <w:p w14:paraId="387954B1" w14:textId="77777777" w:rsidR="009B0FBF" w:rsidRPr="00D675F3" w:rsidRDefault="009B0FBF" w:rsidP="00721ADB">
            <w:pPr>
              <w:pStyle w:val="Body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B0FBF" w:rsidRPr="00D675F3" w14:paraId="56D50C95" w14:textId="77777777" w:rsidTr="00A66B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pct"/>
          </w:tcPr>
          <w:p w14:paraId="68513A74" w14:textId="0BAA5A5F" w:rsidR="009B0FBF" w:rsidRPr="009D4E5F" w:rsidRDefault="009B0FBF" w:rsidP="00721ADB">
            <w:pPr>
              <w:pStyle w:val="BodyText2"/>
              <w:rPr>
                <w:sz w:val="28"/>
                <w:szCs w:val="28"/>
              </w:rPr>
            </w:pPr>
            <w:r w:rsidRPr="009D4E5F">
              <w:rPr>
                <w:sz w:val="28"/>
                <w:szCs w:val="28"/>
              </w:rPr>
              <w:t>Bedding/Tanks</w:t>
            </w:r>
          </w:p>
        </w:tc>
        <w:tc>
          <w:tcPr>
            <w:tcW w:w="583" w:type="pct"/>
          </w:tcPr>
          <w:p w14:paraId="0F3C5F5E" w14:textId="77777777" w:rsidR="009B0FBF" w:rsidRPr="00D675F3" w:rsidRDefault="009B0FBF" w:rsidP="00721ADB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545" w:type="pct"/>
          </w:tcPr>
          <w:p w14:paraId="1A2349DB" w14:textId="77777777" w:rsidR="009B0FBF" w:rsidRPr="00D675F3" w:rsidRDefault="009B0FBF" w:rsidP="00721ADB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B0FBF" w:rsidRPr="00D675F3" w14:paraId="3A47B998" w14:textId="77777777" w:rsidTr="00A66B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pct"/>
          </w:tcPr>
          <w:p w14:paraId="4650888B" w14:textId="1431FE78" w:rsidR="009B0FBF" w:rsidRPr="009D4E5F" w:rsidRDefault="009B0FBF" w:rsidP="00721ADB">
            <w:pPr>
              <w:pStyle w:val="BodyText2"/>
              <w:rPr>
                <w:sz w:val="28"/>
                <w:szCs w:val="28"/>
              </w:rPr>
            </w:pPr>
            <w:r w:rsidRPr="009D4E5F">
              <w:rPr>
                <w:sz w:val="28"/>
                <w:szCs w:val="28"/>
              </w:rPr>
              <w:t>Anchoring/Tanks</w:t>
            </w:r>
          </w:p>
        </w:tc>
        <w:tc>
          <w:tcPr>
            <w:tcW w:w="583" w:type="pct"/>
          </w:tcPr>
          <w:p w14:paraId="1A93233A" w14:textId="77777777" w:rsidR="009B0FBF" w:rsidRPr="00D675F3" w:rsidRDefault="009B0FBF" w:rsidP="00721ADB">
            <w:pPr>
              <w:pStyle w:val="Body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545" w:type="pct"/>
          </w:tcPr>
          <w:p w14:paraId="19BB1CAC" w14:textId="77777777" w:rsidR="009B0FBF" w:rsidRPr="00D675F3" w:rsidRDefault="009B0FBF" w:rsidP="00721ADB">
            <w:pPr>
              <w:pStyle w:val="Body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B0FBF" w:rsidRPr="00D675F3" w14:paraId="1AF81129" w14:textId="77777777" w:rsidTr="00A66B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pct"/>
          </w:tcPr>
          <w:p w14:paraId="6CA7BE27" w14:textId="14EEC82A" w:rsidR="009B0FBF" w:rsidRPr="009D4E5F" w:rsidRDefault="009B0FBF" w:rsidP="00721ADB">
            <w:pPr>
              <w:pStyle w:val="BodyText2"/>
              <w:rPr>
                <w:sz w:val="28"/>
                <w:szCs w:val="28"/>
              </w:rPr>
            </w:pPr>
            <w:r w:rsidRPr="009D4E5F">
              <w:rPr>
                <w:sz w:val="28"/>
                <w:szCs w:val="28"/>
              </w:rPr>
              <w:t>Tank Testing</w:t>
            </w:r>
          </w:p>
        </w:tc>
        <w:tc>
          <w:tcPr>
            <w:tcW w:w="583" w:type="pct"/>
          </w:tcPr>
          <w:p w14:paraId="7A36D85F" w14:textId="77777777" w:rsidR="009B0FBF" w:rsidRPr="00D675F3" w:rsidRDefault="009B0FBF" w:rsidP="00721ADB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545" w:type="pct"/>
          </w:tcPr>
          <w:p w14:paraId="2517BE9B" w14:textId="77777777" w:rsidR="009B0FBF" w:rsidRPr="00D675F3" w:rsidRDefault="009B0FBF" w:rsidP="00721ADB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B0FBF" w:rsidRPr="00D675F3" w14:paraId="760D4566" w14:textId="77777777" w:rsidTr="00A66B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pct"/>
          </w:tcPr>
          <w:p w14:paraId="2974CEDC" w14:textId="31494B75" w:rsidR="009B0FBF" w:rsidRPr="009D4E5F" w:rsidRDefault="009B0FBF" w:rsidP="00721ADB">
            <w:pPr>
              <w:pStyle w:val="BodyText2"/>
              <w:rPr>
                <w:sz w:val="28"/>
                <w:szCs w:val="28"/>
              </w:rPr>
            </w:pPr>
            <w:r w:rsidRPr="009D4E5F">
              <w:rPr>
                <w:sz w:val="28"/>
                <w:szCs w:val="28"/>
              </w:rPr>
              <w:t>Tank Placement</w:t>
            </w:r>
          </w:p>
        </w:tc>
        <w:tc>
          <w:tcPr>
            <w:tcW w:w="583" w:type="pct"/>
          </w:tcPr>
          <w:p w14:paraId="013085E6" w14:textId="77777777" w:rsidR="009B0FBF" w:rsidRPr="00D675F3" w:rsidRDefault="009B0FBF" w:rsidP="00721ADB">
            <w:pPr>
              <w:pStyle w:val="Body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545" w:type="pct"/>
          </w:tcPr>
          <w:p w14:paraId="3D8D6FF8" w14:textId="77777777" w:rsidR="009B0FBF" w:rsidRPr="00D675F3" w:rsidRDefault="009B0FBF" w:rsidP="00721ADB">
            <w:pPr>
              <w:pStyle w:val="Body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B0FBF" w:rsidRPr="00D675F3" w14:paraId="2778D1DC" w14:textId="77777777" w:rsidTr="00A66B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pct"/>
          </w:tcPr>
          <w:p w14:paraId="7472CD41" w14:textId="3D0026F9" w:rsidR="009B0FBF" w:rsidRPr="009D4E5F" w:rsidRDefault="009B0FBF" w:rsidP="00721ADB">
            <w:pPr>
              <w:pStyle w:val="BodyText2"/>
              <w:rPr>
                <w:sz w:val="28"/>
                <w:szCs w:val="28"/>
              </w:rPr>
            </w:pPr>
            <w:r w:rsidRPr="009D4E5F">
              <w:rPr>
                <w:sz w:val="28"/>
                <w:szCs w:val="28"/>
              </w:rPr>
              <w:t>Tank Backfill</w:t>
            </w:r>
          </w:p>
        </w:tc>
        <w:tc>
          <w:tcPr>
            <w:tcW w:w="583" w:type="pct"/>
          </w:tcPr>
          <w:p w14:paraId="73393DB5" w14:textId="77777777" w:rsidR="009B0FBF" w:rsidRPr="00D675F3" w:rsidRDefault="009B0FBF" w:rsidP="00721ADB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545" w:type="pct"/>
          </w:tcPr>
          <w:p w14:paraId="760135C6" w14:textId="77777777" w:rsidR="009B0FBF" w:rsidRPr="00D675F3" w:rsidRDefault="009B0FBF" w:rsidP="00721ADB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B0FBF" w:rsidRPr="00D675F3" w14:paraId="2BD6DF36" w14:textId="77777777" w:rsidTr="00A66B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pct"/>
          </w:tcPr>
          <w:p w14:paraId="7D50AB57" w14:textId="3DEC4C55" w:rsidR="009B0FBF" w:rsidRPr="009D4E5F" w:rsidRDefault="009B0FBF" w:rsidP="00721ADB">
            <w:pPr>
              <w:pStyle w:val="BodyText2"/>
              <w:rPr>
                <w:sz w:val="28"/>
                <w:szCs w:val="28"/>
              </w:rPr>
            </w:pPr>
            <w:r w:rsidRPr="009D4E5F">
              <w:rPr>
                <w:sz w:val="28"/>
                <w:szCs w:val="28"/>
              </w:rPr>
              <w:t>Tank Opening Treatment</w:t>
            </w:r>
          </w:p>
        </w:tc>
        <w:tc>
          <w:tcPr>
            <w:tcW w:w="583" w:type="pct"/>
          </w:tcPr>
          <w:p w14:paraId="1ACA2AE9" w14:textId="77777777" w:rsidR="009B0FBF" w:rsidRPr="00D675F3" w:rsidRDefault="009B0FBF" w:rsidP="00721ADB">
            <w:pPr>
              <w:pStyle w:val="Body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545" w:type="pct"/>
          </w:tcPr>
          <w:p w14:paraId="58DCDB53" w14:textId="77777777" w:rsidR="009B0FBF" w:rsidRPr="00D675F3" w:rsidRDefault="009B0FBF" w:rsidP="00721ADB">
            <w:pPr>
              <w:pStyle w:val="Body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B0FBF" w:rsidRPr="00D675F3" w14:paraId="75E39C40" w14:textId="77777777" w:rsidTr="00A66B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pct"/>
          </w:tcPr>
          <w:p w14:paraId="40417CD2" w14:textId="2B64CCA5" w:rsidR="009B0FBF" w:rsidRPr="009D4E5F" w:rsidRDefault="009B0FBF" w:rsidP="00721ADB">
            <w:pPr>
              <w:pStyle w:val="BodyText2"/>
              <w:rPr>
                <w:sz w:val="28"/>
                <w:szCs w:val="28"/>
              </w:rPr>
            </w:pPr>
            <w:r w:rsidRPr="009D4E5F">
              <w:rPr>
                <w:sz w:val="28"/>
                <w:szCs w:val="28"/>
              </w:rPr>
              <w:t>Cathodic Protection/Tanks</w:t>
            </w:r>
          </w:p>
        </w:tc>
        <w:tc>
          <w:tcPr>
            <w:tcW w:w="583" w:type="pct"/>
          </w:tcPr>
          <w:p w14:paraId="2B5E5F2E" w14:textId="77777777" w:rsidR="009B0FBF" w:rsidRPr="00D675F3" w:rsidRDefault="009B0FBF" w:rsidP="00721ADB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545" w:type="pct"/>
          </w:tcPr>
          <w:p w14:paraId="5E7627D9" w14:textId="77777777" w:rsidR="009B0FBF" w:rsidRPr="00D675F3" w:rsidRDefault="009B0FBF" w:rsidP="00721ADB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B0FBF" w:rsidRPr="00D675F3" w14:paraId="67129742" w14:textId="77777777" w:rsidTr="00A66B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pct"/>
          </w:tcPr>
          <w:p w14:paraId="5F595F69" w14:textId="0B391E38" w:rsidR="009B0FBF" w:rsidRPr="009D4E5F" w:rsidRDefault="009B0FBF" w:rsidP="00721ADB">
            <w:pPr>
              <w:pStyle w:val="BodyText2"/>
              <w:rPr>
                <w:sz w:val="28"/>
                <w:szCs w:val="28"/>
              </w:rPr>
            </w:pPr>
            <w:r w:rsidRPr="009D4E5F">
              <w:rPr>
                <w:sz w:val="28"/>
                <w:szCs w:val="28"/>
              </w:rPr>
              <w:t>Excavation/Piping</w:t>
            </w:r>
          </w:p>
        </w:tc>
        <w:tc>
          <w:tcPr>
            <w:tcW w:w="583" w:type="pct"/>
          </w:tcPr>
          <w:p w14:paraId="02AE2A72" w14:textId="77777777" w:rsidR="009B0FBF" w:rsidRPr="00D675F3" w:rsidRDefault="009B0FBF" w:rsidP="00721ADB">
            <w:pPr>
              <w:pStyle w:val="Body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545" w:type="pct"/>
          </w:tcPr>
          <w:p w14:paraId="6E9F0F15" w14:textId="77777777" w:rsidR="009B0FBF" w:rsidRPr="00D675F3" w:rsidRDefault="009B0FBF" w:rsidP="00721ADB">
            <w:pPr>
              <w:pStyle w:val="Body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B0FBF" w:rsidRPr="00D675F3" w14:paraId="7FCE7210" w14:textId="77777777" w:rsidTr="00A66B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pct"/>
          </w:tcPr>
          <w:p w14:paraId="2BBF9B4C" w14:textId="5818FACA" w:rsidR="009B0FBF" w:rsidRPr="009D4E5F" w:rsidRDefault="009B0FBF" w:rsidP="00721ADB">
            <w:pPr>
              <w:pStyle w:val="BodyText2"/>
              <w:rPr>
                <w:sz w:val="28"/>
                <w:szCs w:val="28"/>
              </w:rPr>
            </w:pPr>
            <w:r w:rsidRPr="009D4E5F">
              <w:rPr>
                <w:sz w:val="28"/>
                <w:szCs w:val="28"/>
              </w:rPr>
              <w:t>Piping Assembly</w:t>
            </w:r>
          </w:p>
        </w:tc>
        <w:tc>
          <w:tcPr>
            <w:tcW w:w="583" w:type="pct"/>
          </w:tcPr>
          <w:p w14:paraId="70B57ECF" w14:textId="77777777" w:rsidR="009B0FBF" w:rsidRPr="00D675F3" w:rsidRDefault="009B0FBF" w:rsidP="00721ADB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545" w:type="pct"/>
          </w:tcPr>
          <w:p w14:paraId="7DCEC0FC" w14:textId="77777777" w:rsidR="009B0FBF" w:rsidRPr="00D675F3" w:rsidRDefault="009B0FBF" w:rsidP="00721ADB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B0FBF" w:rsidRPr="00D675F3" w14:paraId="4190D571" w14:textId="77777777" w:rsidTr="00A66B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pct"/>
          </w:tcPr>
          <w:p w14:paraId="3C3C4D75" w14:textId="654C0632" w:rsidR="009B0FBF" w:rsidRPr="009D4E5F" w:rsidRDefault="009B0FBF" w:rsidP="00721ADB">
            <w:pPr>
              <w:pStyle w:val="BodyText2"/>
              <w:rPr>
                <w:sz w:val="28"/>
                <w:szCs w:val="28"/>
              </w:rPr>
            </w:pPr>
            <w:r w:rsidRPr="009D4E5F">
              <w:rPr>
                <w:sz w:val="28"/>
                <w:szCs w:val="28"/>
              </w:rPr>
              <w:t>Piping Connections</w:t>
            </w:r>
          </w:p>
        </w:tc>
        <w:tc>
          <w:tcPr>
            <w:tcW w:w="583" w:type="pct"/>
          </w:tcPr>
          <w:p w14:paraId="70746767" w14:textId="77777777" w:rsidR="009B0FBF" w:rsidRPr="00D675F3" w:rsidRDefault="009B0FBF" w:rsidP="00721ADB">
            <w:pPr>
              <w:pStyle w:val="Body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545" w:type="pct"/>
          </w:tcPr>
          <w:p w14:paraId="3CAFDBD2" w14:textId="77777777" w:rsidR="009B0FBF" w:rsidRPr="00D675F3" w:rsidRDefault="009B0FBF" w:rsidP="00721ADB">
            <w:pPr>
              <w:pStyle w:val="Body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B0FBF" w:rsidRPr="00D675F3" w14:paraId="12DF4B7B" w14:textId="77777777" w:rsidTr="00A66B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pct"/>
          </w:tcPr>
          <w:p w14:paraId="34D003F3" w14:textId="24B7B881" w:rsidR="009B0FBF" w:rsidRPr="009D4E5F" w:rsidRDefault="009B0FBF" w:rsidP="00721ADB">
            <w:pPr>
              <w:pStyle w:val="BodyText2"/>
              <w:rPr>
                <w:sz w:val="28"/>
                <w:szCs w:val="28"/>
              </w:rPr>
            </w:pPr>
            <w:r w:rsidRPr="009D4E5F">
              <w:rPr>
                <w:sz w:val="28"/>
                <w:szCs w:val="28"/>
              </w:rPr>
              <w:t>Cathodic Protection/Piping</w:t>
            </w:r>
          </w:p>
        </w:tc>
        <w:tc>
          <w:tcPr>
            <w:tcW w:w="583" w:type="pct"/>
          </w:tcPr>
          <w:p w14:paraId="2B34410B" w14:textId="77777777" w:rsidR="009B0FBF" w:rsidRPr="00D675F3" w:rsidRDefault="009B0FBF" w:rsidP="00721ADB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545" w:type="pct"/>
          </w:tcPr>
          <w:p w14:paraId="0EB00C94" w14:textId="77777777" w:rsidR="009B0FBF" w:rsidRPr="00D675F3" w:rsidRDefault="009B0FBF" w:rsidP="00721ADB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B0FBF" w:rsidRPr="00D675F3" w14:paraId="4E452774" w14:textId="77777777" w:rsidTr="00A66B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pct"/>
          </w:tcPr>
          <w:p w14:paraId="56DEAE40" w14:textId="6F822526" w:rsidR="009B0FBF" w:rsidRPr="009D4E5F" w:rsidRDefault="009B0FBF" w:rsidP="00721ADB">
            <w:pPr>
              <w:pStyle w:val="BodyText2"/>
              <w:rPr>
                <w:sz w:val="28"/>
                <w:szCs w:val="28"/>
              </w:rPr>
            </w:pPr>
            <w:r w:rsidRPr="009D4E5F">
              <w:rPr>
                <w:sz w:val="28"/>
                <w:szCs w:val="28"/>
              </w:rPr>
              <w:t>Leak Detection</w:t>
            </w:r>
          </w:p>
        </w:tc>
        <w:tc>
          <w:tcPr>
            <w:tcW w:w="583" w:type="pct"/>
          </w:tcPr>
          <w:p w14:paraId="37CFAEF5" w14:textId="77777777" w:rsidR="009B0FBF" w:rsidRPr="00D675F3" w:rsidRDefault="009B0FBF" w:rsidP="00721ADB">
            <w:pPr>
              <w:pStyle w:val="Body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545" w:type="pct"/>
          </w:tcPr>
          <w:p w14:paraId="3577C173" w14:textId="77777777" w:rsidR="009B0FBF" w:rsidRPr="00D675F3" w:rsidRDefault="009B0FBF" w:rsidP="00721ADB">
            <w:pPr>
              <w:pStyle w:val="Body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B0FBF" w:rsidRPr="00D675F3" w14:paraId="0D1F50B3" w14:textId="77777777" w:rsidTr="00A66B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pct"/>
          </w:tcPr>
          <w:p w14:paraId="7552D9B5" w14:textId="1C75AF6A" w:rsidR="009B0FBF" w:rsidRPr="009D4E5F" w:rsidRDefault="009B0FBF" w:rsidP="00721ADB">
            <w:pPr>
              <w:pStyle w:val="BodyText2"/>
              <w:rPr>
                <w:sz w:val="28"/>
                <w:szCs w:val="28"/>
              </w:rPr>
            </w:pPr>
            <w:r w:rsidRPr="009D4E5F">
              <w:rPr>
                <w:sz w:val="28"/>
                <w:szCs w:val="28"/>
              </w:rPr>
              <w:t>Backfill to Subgrade</w:t>
            </w:r>
          </w:p>
        </w:tc>
        <w:tc>
          <w:tcPr>
            <w:tcW w:w="583" w:type="pct"/>
          </w:tcPr>
          <w:p w14:paraId="0676E839" w14:textId="77777777" w:rsidR="009B0FBF" w:rsidRPr="00D675F3" w:rsidRDefault="009B0FBF" w:rsidP="00721ADB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545" w:type="pct"/>
          </w:tcPr>
          <w:p w14:paraId="1AB782BD" w14:textId="77777777" w:rsidR="009B0FBF" w:rsidRPr="00D675F3" w:rsidRDefault="009B0FBF" w:rsidP="00721ADB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B0FBF" w:rsidRPr="00D675F3" w14:paraId="0E9FE3F3" w14:textId="77777777" w:rsidTr="00A66B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pct"/>
          </w:tcPr>
          <w:p w14:paraId="005FACE6" w14:textId="5EFEB710" w:rsidR="009B0FBF" w:rsidRPr="009D4E5F" w:rsidRDefault="009B0FBF" w:rsidP="00721ADB">
            <w:pPr>
              <w:pStyle w:val="BodyText2"/>
              <w:rPr>
                <w:sz w:val="28"/>
                <w:szCs w:val="28"/>
              </w:rPr>
            </w:pPr>
            <w:r w:rsidRPr="009D4E5F">
              <w:rPr>
                <w:sz w:val="28"/>
                <w:szCs w:val="28"/>
              </w:rPr>
              <w:t>Final Covering</w:t>
            </w:r>
          </w:p>
        </w:tc>
        <w:tc>
          <w:tcPr>
            <w:tcW w:w="583" w:type="pct"/>
          </w:tcPr>
          <w:p w14:paraId="7178AB99" w14:textId="77777777" w:rsidR="009B0FBF" w:rsidRPr="00D675F3" w:rsidRDefault="009B0FBF" w:rsidP="00721ADB">
            <w:pPr>
              <w:pStyle w:val="Body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545" w:type="pct"/>
          </w:tcPr>
          <w:p w14:paraId="3D5C07B1" w14:textId="77777777" w:rsidR="009B0FBF" w:rsidRPr="00D675F3" w:rsidRDefault="009B0FBF" w:rsidP="00721ADB">
            <w:pPr>
              <w:pStyle w:val="Body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3B8EC3C4" w14:textId="77777777" w:rsidR="009B0FBF" w:rsidRPr="00D675F3" w:rsidRDefault="009B0FBF" w:rsidP="00721ADB">
      <w:pPr>
        <w:pStyle w:val="BodyText2"/>
        <w:rPr>
          <w:sz w:val="28"/>
          <w:szCs w:val="28"/>
        </w:rPr>
      </w:pPr>
    </w:p>
    <w:p w14:paraId="0B73E12D" w14:textId="77777777" w:rsidR="00113BB2" w:rsidRPr="00D675F3" w:rsidRDefault="00113BB2" w:rsidP="00721ADB">
      <w:pPr>
        <w:pStyle w:val="BodyText2"/>
        <w:rPr>
          <w:b w:val="0"/>
          <w:bCs/>
          <w:sz w:val="28"/>
          <w:szCs w:val="28"/>
        </w:rPr>
      </w:pPr>
    </w:p>
    <w:p w14:paraId="1B64AD98" w14:textId="77777777" w:rsidR="00D675F3" w:rsidRDefault="00D675F3" w:rsidP="00721ADB">
      <w:pPr>
        <w:pStyle w:val="BodyText2"/>
        <w:rPr>
          <w:b w:val="0"/>
          <w:bCs/>
        </w:rPr>
      </w:pPr>
    </w:p>
    <w:p w14:paraId="25F9ADAC" w14:textId="77777777" w:rsidR="00D675F3" w:rsidRDefault="00D675F3" w:rsidP="00721ADB">
      <w:pPr>
        <w:pStyle w:val="BodyText2"/>
        <w:rPr>
          <w:b w:val="0"/>
          <w:bCs/>
        </w:rPr>
      </w:pPr>
    </w:p>
    <w:p w14:paraId="68C95191" w14:textId="77777777" w:rsidR="00D675F3" w:rsidRDefault="00D675F3" w:rsidP="00721ADB">
      <w:pPr>
        <w:pStyle w:val="BodyText2"/>
        <w:rPr>
          <w:b w:val="0"/>
          <w:bCs/>
        </w:rPr>
      </w:pPr>
    </w:p>
    <w:p w14:paraId="729C478C" w14:textId="77777777" w:rsidR="00D675F3" w:rsidRDefault="00D675F3" w:rsidP="00721ADB">
      <w:pPr>
        <w:pStyle w:val="BodyText2"/>
        <w:rPr>
          <w:b w:val="0"/>
          <w:bCs/>
        </w:rPr>
      </w:pPr>
    </w:p>
    <w:p w14:paraId="57216D0F" w14:textId="77777777" w:rsidR="00D675F3" w:rsidRDefault="00D675F3" w:rsidP="00721ADB">
      <w:pPr>
        <w:pStyle w:val="BodyText2"/>
        <w:rPr>
          <w:b w:val="0"/>
          <w:bCs/>
        </w:rPr>
      </w:pPr>
    </w:p>
    <w:p w14:paraId="1951B7EB" w14:textId="77777777" w:rsidR="00D675F3" w:rsidRDefault="00D675F3" w:rsidP="00721ADB">
      <w:pPr>
        <w:pStyle w:val="BodyText2"/>
        <w:rPr>
          <w:b w:val="0"/>
          <w:bCs/>
        </w:rPr>
      </w:pPr>
    </w:p>
    <w:p w14:paraId="55C610D0" w14:textId="77777777" w:rsidR="00D675F3" w:rsidRDefault="00D675F3" w:rsidP="00721ADB">
      <w:pPr>
        <w:pStyle w:val="BodyText2"/>
        <w:rPr>
          <w:b w:val="0"/>
          <w:bCs/>
        </w:rPr>
      </w:pPr>
    </w:p>
    <w:p w14:paraId="0957F1FC" w14:textId="77777777" w:rsidR="00D675F3" w:rsidRDefault="00D675F3" w:rsidP="00721ADB">
      <w:pPr>
        <w:pStyle w:val="BodyText2"/>
        <w:rPr>
          <w:b w:val="0"/>
          <w:bCs/>
        </w:rPr>
      </w:pPr>
    </w:p>
    <w:p w14:paraId="0FAA1F2F" w14:textId="77777777" w:rsidR="00D675F3" w:rsidRDefault="00D675F3" w:rsidP="00721ADB">
      <w:pPr>
        <w:pStyle w:val="BodyText2"/>
        <w:rPr>
          <w:b w:val="0"/>
          <w:bCs/>
        </w:rPr>
      </w:pPr>
    </w:p>
    <w:p w14:paraId="680B17F8" w14:textId="77777777" w:rsidR="00D675F3" w:rsidRDefault="00D675F3" w:rsidP="00721ADB">
      <w:pPr>
        <w:pStyle w:val="BodyText2"/>
        <w:rPr>
          <w:b w:val="0"/>
          <w:bCs/>
        </w:rPr>
      </w:pPr>
    </w:p>
    <w:p w14:paraId="6D1C4A3B" w14:textId="77777777" w:rsidR="00D675F3" w:rsidRDefault="00D675F3" w:rsidP="00721ADB">
      <w:pPr>
        <w:pStyle w:val="BodyText2"/>
        <w:rPr>
          <w:b w:val="0"/>
          <w:bCs/>
        </w:rPr>
      </w:pPr>
    </w:p>
    <w:p w14:paraId="5B07EDB6" w14:textId="77777777" w:rsidR="00113BB2" w:rsidRDefault="00113BB2" w:rsidP="00721ADB">
      <w:pPr>
        <w:pStyle w:val="BodyText2"/>
        <w:rPr>
          <w:b w:val="0"/>
          <w:bCs/>
        </w:rPr>
      </w:pPr>
    </w:p>
    <w:p w14:paraId="15A1C8E2" w14:textId="77777777" w:rsidR="00113BB2" w:rsidRDefault="00113BB2" w:rsidP="00721ADB">
      <w:pPr>
        <w:pStyle w:val="BodyText2"/>
        <w:rPr>
          <w:b w:val="0"/>
          <w:bCs/>
        </w:rPr>
      </w:pPr>
    </w:p>
    <w:p w14:paraId="09B74AA2" w14:textId="573C9F92" w:rsidR="00A82AEF" w:rsidRDefault="005060AB">
      <w:pPr>
        <w:pStyle w:val="BodyText2"/>
        <w:rPr>
          <w:sz w:val="24"/>
        </w:rPr>
      </w:pPr>
      <w:r>
        <w:rPr>
          <w:sz w:val="24"/>
        </w:rPr>
        <w:t>I hereby certify that this reference contains no willful misrepresentation or falsification and that the information given by me is true and complete to the best of my knowledge and belief. I understand that my answers may be verified and that I may be declared ineligible for a license if the information contained herein, upon investigation, is found to be misrepresented or falsified.</w:t>
      </w:r>
    </w:p>
    <w:p w14:paraId="57B6D3C9" w14:textId="77777777" w:rsidR="00A82AEF" w:rsidRDefault="00A82AEF">
      <w:pPr>
        <w:jc w:val="both"/>
        <w:rPr>
          <w:b/>
        </w:rPr>
      </w:pPr>
    </w:p>
    <w:p w14:paraId="1BE7A2EF" w14:textId="77777777" w:rsidR="00A82AEF" w:rsidRDefault="00A82AEF">
      <w:pPr>
        <w:jc w:val="both"/>
        <w:rPr>
          <w:b/>
        </w:rPr>
      </w:pPr>
    </w:p>
    <w:p w14:paraId="2062674B" w14:textId="77777777" w:rsidR="00A82AEF" w:rsidRDefault="00A82AEF">
      <w:pPr>
        <w:jc w:val="both"/>
        <w:rPr>
          <w:b/>
        </w:rPr>
      </w:pPr>
    </w:p>
    <w:p w14:paraId="7A21721F" w14:textId="77777777" w:rsidR="00A82AEF" w:rsidRPr="00195477" w:rsidRDefault="00A82AEF">
      <w:pPr>
        <w:jc w:val="both"/>
        <w:rPr>
          <w:sz w:val="24"/>
          <w:szCs w:val="24"/>
        </w:rPr>
      </w:pPr>
      <w:r w:rsidRPr="00195477">
        <w:rPr>
          <w:b/>
          <w:sz w:val="24"/>
          <w:szCs w:val="24"/>
        </w:rPr>
        <w:tab/>
      </w:r>
      <w:r w:rsidRPr="00195477">
        <w:rPr>
          <w:b/>
          <w:sz w:val="24"/>
          <w:szCs w:val="24"/>
        </w:rPr>
        <w:tab/>
      </w:r>
      <w:r w:rsidRPr="00195477">
        <w:rPr>
          <w:b/>
          <w:sz w:val="24"/>
          <w:szCs w:val="24"/>
        </w:rPr>
        <w:tab/>
      </w:r>
      <w:r w:rsidRPr="00195477">
        <w:rPr>
          <w:b/>
          <w:sz w:val="24"/>
          <w:szCs w:val="24"/>
        </w:rPr>
        <w:tab/>
      </w:r>
      <w:r w:rsidRPr="00195477">
        <w:rPr>
          <w:b/>
          <w:sz w:val="24"/>
          <w:szCs w:val="24"/>
        </w:rPr>
        <w:tab/>
      </w:r>
      <w:r w:rsidRPr="00195477">
        <w:rPr>
          <w:b/>
          <w:sz w:val="24"/>
          <w:szCs w:val="24"/>
        </w:rPr>
        <w:tab/>
      </w:r>
      <w:r w:rsidRPr="00195477">
        <w:rPr>
          <w:b/>
          <w:sz w:val="24"/>
          <w:szCs w:val="24"/>
        </w:rPr>
        <w:tab/>
      </w:r>
      <w:r w:rsidRPr="00195477">
        <w:rPr>
          <w:sz w:val="24"/>
          <w:szCs w:val="24"/>
        </w:rPr>
        <w:t>___________________________________________________</w:t>
      </w:r>
    </w:p>
    <w:p w14:paraId="70241335" w14:textId="4BC28765" w:rsidR="00A82AEF" w:rsidRPr="00195477" w:rsidRDefault="00A82AEF">
      <w:pPr>
        <w:jc w:val="both"/>
        <w:rPr>
          <w:sz w:val="24"/>
          <w:szCs w:val="24"/>
        </w:rPr>
      </w:pPr>
      <w:r w:rsidRPr="00195477">
        <w:rPr>
          <w:b/>
          <w:sz w:val="24"/>
          <w:szCs w:val="24"/>
        </w:rPr>
        <w:tab/>
      </w:r>
      <w:r w:rsidRPr="00195477">
        <w:rPr>
          <w:b/>
          <w:sz w:val="24"/>
          <w:szCs w:val="24"/>
        </w:rPr>
        <w:tab/>
      </w:r>
      <w:r w:rsidRPr="00195477">
        <w:rPr>
          <w:b/>
          <w:sz w:val="24"/>
          <w:szCs w:val="24"/>
        </w:rPr>
        <w:tab/>
      </w:r>
      <w:r w:rsidRPr="00195477">
        <w:rPr>
          <w:b/>
          <w:sz w:val="24"/>
          <w:szCs w:val="24"/>
        </w:rPr>
        <w:tab/>
      </w:r>
      <w:r w:rsidRPr="00195477">
        <w:rPr>
          <w:b/>
          <w:sz w:val="24"/>
          <w:szCs w:val="24"/>
        </w:rPr>
        <w:tab/>
      </w:r>
      <w:r w:rsidRPr="00195477">
        <w:rPr>
          <w:b/>
          <w:sz w:val="24"/>
          <w:szCs w:val="24"/>
        </w:rPr>
        <w:tab/>
      </w:r>
      <w:r w:rsidRPr="00195477">
        <w:rPr>
          <w:b/>
          <w:sz w:val="24"/>
          <w:szCs w:val="24"/>
        </w:rPr>
        <w:tab/>
      </w:r>
      <w:r w:rsidRPr="00195477">
        <w:rPr>
          <w:sz w:val="24"/>
          <w:szCs w:val="24"/>
        </w:rPr>
        <w:t>Signature of Applicant</w:t>
      </w:r>
    </w:p>
    <w:p w14:paraId="3301D383" w14:textId="77777777" w:rsidR="00A82AEF" w:rsidRPr="00195477" w:rsidRDefault="00A82AEF">
      <w:pPr>
        <w:jc w:val="both"/>
        <w:rPr>
          <w:sz w:val="24"/>
          <w:szCs w:val="24"/>
        </w:rPr>
      </w:pPr>
    </w:p>
    <w:p w14:paraId="681C1AC9" w14:textId="77777777" w:rsidR="00A82AEF" w:rsidRPr="00195477" w:rsidRDefault="00A82AEF">
      <w:pPr>
        <w:jc w:val="both"/>
        <w:rPr>
          <w:sz w:val="24"/>
          <w:szCs w:val="24"/>
        </w:rPr>
      </w:pPr>
    </w:p>
    <w:p w14:paraId="193C74D4" w14:textId="77777777" w:rsidR="00A82AEF" w:rsidRPr="00195477" w:rsidRDefault="00A82AEF">
      <w:pPr>
        <w:jc w:val="both"/>
        <w:rPr>
          <w:sz w:val="24"/>
          <w:szCs w:val="24"/>
        </w:rPr>
      </w:pPr>
    </w:p>
    <w:p w14:paraId="3F5A9A65" w14:textId="77777777" w:rsidR="00A82AEF" w:rsidRPr="00195477" w:rsidRDefault="00A82AEF">
      <w:pPr>
        <w:jc w:val="both"/>
        <w:rPr>
          <w:sz w:val="24"/>
          <w:szCs w:val="24"/>
        </w:rPr>
      </w:pPr>
      <w:r w:rsidRPr="00195477">
        <w:rPr>
          <w:sz w:val="24"/>
          <w:szCs w:val="24"/>
        </w:rPr>
        <w:tab/>
      </w:r>
      <w:r w:rsidRPr="00195477">
        <w:rPr>
          <w:sz w:val="24"/>
          <w:szCs w:val="24"/>
        </w:rPr>
        <w:tab/>
      </w:r>
      <w:r w:rsidRPr="00195477">
        <w:rPr>
          <w:sz w:val="24"/>
          <w:szCs w:val="24"/>
        </w:rPr>
        <w:tab/>
      </w:r>
      <w:r w:rsidRPr="00195477">
        <w:rPr>
          <w:sz w:val="24"/>
          <w:szCs w:val="24"/>
        </w:rPr>
        <w:tab/>
      </w:r>
      <w:r w:rsidRPr="00195477">
        <w:rPr>
          <w:sz w:val="24"/>
          <w:szCs w:val="24"/>
        </w:rPr>
        <w:tab/>
      </w:r>
      <w:r w:rsidRPr="00195477">
        <w:rPr>
          <w:sz w:val="24"/>
          <w:szCs w:val="24"/>
        </w:rPr>
        <w:tab/>
      </w:r>
      <w:r w:rsidRPr="00195477">
        <w:rPr>
          <w:sz w:val="24"/>
          <w:szCs w:val="24"/>
        </w:rPr>
        <w:tab/>
        <w:t>___________________________________________________</w:t>
      </w:r>
    </w:p>
    <w:p w14:paraId="39B93D33" w14:textId="0F166860" w:rsidR="00A82AEF" w:rsidRPr="00195477" w:rsidRDefault="00A82AEF" w:rsidP="00113BB2">
      <w:pPr>
        <w:ind w:firstLine="720"/>
        <w:jc w:val="both"/>
        <w:rPr>
          <w:sz w:val="24"/>
          <w:szCs w:val="24"/>
        </w:rPr>
      </w:pPr>
      <w:r w:rsidRPr="00195477">
        <w:rPr>
          <w:sz w:val="24"/>
          <w:szCs w:val="24"/>
        </w:rPr>
        <w:tab/>
      </w:r>
      <w:r w:rsidRPr="00195477">
        <w:rPr>
          <w:sz w:val="24"/>
          <w:szCs w:val="24"/>
        </w:rPr>
        <w:tab/>
      </w:r>
      <w:r w:rsidRPr="00195477">
        <w:rPr>
          <w:sz w:val="24"/>
          <w:szCs w:val="24"/>
        </w:rPr>
        <w:tab/>
      </w:r>
      <w:r w:rsidRPr="00195477">
        <w:rPr>
          <w:sz w:val="24"/>
          <w:szCs w:val="24"/>
        </w:rPr>
        <w:tab/>
      </w:r>
      <w:r w:rsidRPr="00195477">
        <w:rPr>
          <w:sz w:val="24"/>
          <w:szCs w:val="24"/>
        </w:rPr>
        <w:tab/>
      </w:r>
      <w:r w:rsidRPr="00195477">
        <w:rPr>
          <w:sz w:val="24"/>
          <w:szCs w:val="24"/>
        </w:rPr>
        <w:tab/>
      </w:r>
      <w:r w:rsidRPr="00195477">
        <w:rPr>
          <w:sz w:val="24"/>
          <w:szCs w:val="24"/>
        </w:rPr>
        <w:tab/>
      </w:r>
      <w:r w:rsidRPr="00195477">
        <w:rPr>
          <w:sz w:val="24"/>
          <w:szCs w:val="24"/>
        </w:rPr>
        <w:tab/>
        <w:t>Date</w:t>
      </w:r>
    </w:p>
    <w:p w14:paraId="535547FE" w14:textId="77777777" w:rsidR="009C3905" w:rsidRPr="00195477" w:rsidRDefault="009C3905" w:rsidP="00113BB2">
      <w:pPr>
        <w:ind w:firstLine="720"/>
        <w:jc w:val="both"/>
        <w:rPr>
          <w:sz w:val="24"/>
          <w:szCs w:val="24"/>
        </w:rPr>
      </w:pPr>
    </w:p>
    <w:p w14:paraId="6AB40849" w14:textId="77777777" w:rsidR="009C3905" w:rsidRPr="00195477" w:rsidRDefault="009C3905" w:rsidP="00113BB2">
      <w:pPr>
        <w:ind w:firstLine="720"/>
        <w:jc w:val="both"/>
        <w:rPr>
          <w:sz w:val="24"/>
          <w:szCs w:val="24"/>
        </w:rPr>
      </w:pPr>
    </w:p>
    <w:p w14:paraId="05A0A588" w14:textId="77777777" w:rsidR="009D4E5F" w:rsidRPr="00195477" w:rsidRDefault="009D4E5F" w:rsidP="00136E9B">
      <w:pPr>
        <w:jc w:val="both"/>
        <w:rPr>
          <w:sz w:val="24"/>
          <w:szCs w:val="24"/>
        </w:rPr>
      </w:pPr>
    </w:p>
    <w:p w14:paraId="7CD31B27" w14:textId="77777777" w:rsidR="009D4E5F" w:rsidRPr="00195477" w:rsidRDefault="009D4E5F" w:rsidP="00136E9B">
      <w:pPr>
        <w:jc w:val="both"/>
        <w:rPr>
          <w:sz w:val="24"/>
          <w:szCs w:val="24"/>
        </w:rPr>
      </w:pPr>
    </w:p>
    <w:p w14:paraId="29A603EA" w14:textId="33107667" w:rsidR="009C3905" w:rsidRPr="00195477" w:rsidRDefault="009C3905" w:rsidP="009D4E5F">
      <w:pPr>
        <w:jc w:val="right"/>
        <w:rPr>
          <w:sz w:val="24"/>
          <w:szCs w:val="24"/>
        </w:rPr>
      </w:pPr>
      <w:r w:rsidRPr="00195477">
        <w:rPr>
          <w:sz w:val="24"/>
          <w:szCs w:val="24"/>
        </w:rPr>
        <w:t xml:space="preserve">Revised: </w:t>
      </w:r>
      <w:r w:rsidR="00195477">
        <w:rPr>
          <w:sz w:val="24"/>
          <w:szCs w:val="24"/>
        </w:rPr>
        <w:t>03</w:t>
      </w:r>
      <w:r w:rsidR="009D4E5F" w:rsidRPr="00195477">
        <w:rPr>
          <w:sz w:val="24"/>
          <w:szCs w:val="24"/>
        </w:rPr>
        <w:t>/</w:t>
      </w:r>
      <w:r w:rsidR="00195477">
        <w:rPr>
          <w:sz w:val="24"/>
          <w:szCs w:val="24"/>
        </w:rPr>
        <w:t>03</w:t>
      </w:r>
      <w:r w:rsidRPr="00195477">
        <w:rPr>
          <w:sz w:val="24"/>
          <w:szCs w:val="24"/>
        </w:rPr>
        <w:t>/202</w:t>
      </w:r>
      <w:r w:rsidR="00195477">
        <w:rPr>
          <w:sz w:val="24"/>
          <w:szCs w:val="24"/>
        </w:rPr>
        <w:t>6</w:t>
      </w:r>
    </w:p>
    <w:sectPr w:rsidR="009C3905" w:rsidRPr="00195477">
      <w:footerReference w:type="even" r:id="rId7"/>
      <w:footerReference w:type="default" r:id="rId8"/>
      <w:pgSz w:w="12240" w:h="15840"/>
      <w:pgMar w:top="432" w:right="720" w:bottom="720" w:left="720" w:header="7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62030" w14:textId="77777777" w:rsidR="00556D9A" w:rsidRDefault="00556D9A">
      <w:r>
        <w:separator/>
      </w:r>
    </w:p>
  </w:endnote>
  <w:endnote w:type="continuationSeparator" w:id="0">
    <w:p w14:paraId="0B04F3F4" w14:textId="77777777" w:rsidR="00556D9A" w:rsidRDefault="0055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-Old-Styl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0B09E" w14:textId="77777777" w:rsidR="002A133A" w:rsidRDefault="002A13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79D48A44" w14:textId="77777777" w:rsidR="002A133A" w:rsidRDefault="002A13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124F1" w14:textId="77777777" w:rsidR="002A133A" w:rsidRDefault="002A13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822AA">
      <w:rPr>
        <w:rStyle w:val="PageNumber"/>
        <w:noProof/>
      </w:rPr>
      <w:t>2</w:t>
    </w:r>
    <w:r>
      <w:rPr>
        <w:rStyle w:val="PageNumber"/>
      </w:rPr>
      <w:fldChar w:fldCharType="end"/>
    </w:r>
  </w:p>
  <w:p w14:paraId="0BC3150F" w14:textId="77777777" w:rsidR="002A133A" w:rsidRDefault="002A13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4F769" w14:textId="77777777" w:rsidR="00556D9A" w:rsidRDefault="00556D9A">
      <w:r>
        <w:separator/>
      </w:r>
    </w:p>
  </w:footnote>
  <w:footnote w:type="continuationSeparator" w:id="0">
    <w:p w14:paraId="579B2CDD" w14:textId="77777777" w:rsidR="00556D9A" w:rsidRDefault="00556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B44D4C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20CD0D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7C042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8C97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6BC863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066E7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2AE7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EC43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F67C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7E06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5311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16373AF"/>
    <w:multiLevelType w:val="singleLevel"/>
    <w:tmpl w:val="124AE11C"/>
    <w:lvl w:ilvl="0">
      <w:numFmt w:val="none"/>
      <w:lvlText w:val="ü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3" w15:restartNumberingAfterBreak="0">
    <w:nsid w:val="01886BE5"/>
    <w:multiLevelType w:val="singleLevel"/>
    <w:tmpl w:val="D7F44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01A12948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067600D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0698140A"/>
    <w:multiLevelType w:val="singleLevel"/>
    <w:tmpl w:val="D7F44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0B4A58AA"/>
    <w:multiLevelType w:val="singleLevel"/>
    <w:tmpl w:val="D7F44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0CCF14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0D411A9D"/>
    <w:multiLevelType w:val="singleLevel"/>
    <w:tmpl w:val="4114F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0D4963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1773535F"/>
    <w:multiLevelType w:val="singleLevel"/>
    <w:tmpl w:val="F17A80A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22A84F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23C6251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8C37093"/>
    <w:multiLevelType w:val="singleLevel"/>
    <w:tmpl w:val="124AE11C"/>
    <w:lvl w:ilvl="0">
      <w:numFmt w:val="none"/>
      <w:lvlText w:val="ü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5" w15:restartNumberingAfterBreak="0">
    <w:nsid w:val="2BDD7EA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2E3E39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7" w15:restartNumberingAfterBreak="0">
    <w:nsid w:val="2EB168A3"/>
    <w:multiLevelType w:val="singleLevel"/>
    <w:tmpl w:val="F17A80A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38084447"/>
    <w:multiLevelType w:val="singleLevel"/>
    <w:tmpl w:val="124AE11C"/>
    <w:lvl w:ilvl="0">
      <w:numFmt w:val="none"/>
      <w:lvlText w:val="ü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9" w15:restartNumberingAfterBreak="0">
    <w:nsid w:val="389C76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3D936A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3E7124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9824EC3"/>
    <w:multiLevelType w:val="multilevel"/>
    <w:tmpl w:val="8636640E"/>
    <w:lvl w:ilvl="0">
      <w:start w:val="4220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421"/>
      <w:numFmt w:val="decimal"/>
      <w:lvlText w:val="%1-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4B874F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4C244D9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00F1D3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06B54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0BD22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29859BE"/>
    <w:multiLevelType w:val="multilevel"/>
    <w:tmpl w:val="8636640E"/>
    <w:lvl w:ilvl="0">
      <w:start w:val="4220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421"/>
      <w:numFmt w:val="decimal"/>
      <w:lvlText w:val="%1-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5561231C"/>
    <w:multiLevelType w:val="singleLevel"/>
    <w:tmpl w:val="F17A80A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59002C5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59AD0FF1"/>
    <w:multiLevelType w:val="singleLevel"/>
    <w:tmpl w:val="F17A80A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5C7823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5E76196B"/>
    <w:multiLevelType w:val="singleLevel"/>
    <w:tmpl w:val="124AE11C"/>
    <w:lvl w:ilvl="0">
      <w:numFmt w:val="none"/>
      <w:lvlText w:val="ü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4" w15:restartNumberingAfterBreak="0">
    <w:nsid w:val="622A38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6CB94CD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58948F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B704517"/>
    <w:multiLevelType w:val="multilevel"/>
    <w:tmpl w:val="8636640E"/>
    <w:lvl w:ilvl="0">
      <w:start w:val="4220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421"/>
      <w:numFmt w:val="decimal"/>
      <w:lvlText w:val="%1-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151018546">
    <w:abstractNumId w:val="37"/>
  </w:num>
  <w:num w:numId="2" w16cid:durableId="1251162324">
    <w:abstractNumId w:val="24"/>
  </w:num>
  <w:num w:numId="3" w16cid:durableId="2001080921">
    <w:abstractNumId w:val="28"/>
  </w:num>
  <w:num w:numId="4" w16cid:durableId="156699388">
    <w:abstractNumId w:val="12"/>
  </w:num>
  <w:num w:numId="5" w16cid:durableId="577179070">
    <w:abstractNumId w:val="43"/>
  </w:num>
  <w:num w:numId="6" w16cid:durableId="1837526254">
    <w:abstractNumId w:val="10"/>
    <w:lvlOverride w:ilvl="0">
      <w:lvl w:ilvl="0">
        <w:numFmt w:val="bullet"/>
        <w:lvlText w:val="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4"/>
        </w:rPr>
      </w:lvl>
    </w:lvlOverride>
  </w:num>
  <w:num w:numId="7" w16cid:durableId="1170172298">
    <w:abstractNumId w:val="32"/>
  </w:num>
  <w:num w:numId="8" w16cid:durableId="1547638966">
    <w:abstractNumId w:val="18"/>
  </w:num>
  <w:num w:numId="9" w16cid:durableId="1449011398">
    <w:abstractNumId w:val="22"/>
  </w:num>
  <w:num w:numId="10" w16cid:durableId="2027291157">
    <w:abstractNumId w:val="26"/>
  </w:num>
  <w:num w:numId="11" w16cid:durableId="82921137">
    <w:abstractNumId w:val="34"/>
  </w:num>
  <w:num w:numId="12" w16cid:durableId="2040007934">
    <w:abstractNumId w:val="47"/>
  </w:num>
  <w:num w:numId="13" w16cid:durableId="143740870">
    <w:abstractNumId w:val="38"/>
  </w:num>
  <w:num w:numId="14" w16cid:durableId="799149211">
    <w:abstractNumId w:val="16"/>
  </w:num>
  <w:num w:numId="15" w16cid:durableId="564291871">
    <w:abstractNumId w:val="17"/>
  </w:num>
  <w:num w:numId="16" w16cid:durableId="1540782374">
    <w:abstractNumId w:val="30"/>
  </w:num>
  <w:num w:numId="17" w16cid:durableId="1226376812">
    <w:abstractNumId w:val="13"/>
  </w:num>
  <w:num w:numId="18" w16cid:durableId="1291472737">
    <w:abstractNumId w:val="20"/>
  </w:num>
  <w:num w:numId="19" w16cid:durableId="395782590">
    <w:abstractNumId w:val="42"/>
  </w:num>
  <w:num w:numId="20" w16cid:durableId="712198867">
    <w:abstractNumId w:val="46"/>
  </w:num>
  <w:num w:numId="21" w16cid:durableId="751581053">
    <w:abstractNumId w:val="40"/>
  </w:num>
  <w:num w:numId="22" w16cid:durableId="949704013">
    <w:abstractNumId w:val="10"/>
    <w:lvlOverride w:ilvl="0">
      <w:lvl w:ilvl="0">
        <w:numFmt w:val="bullet"/>
        <w:lvlText w:val="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4"/>
        </w:rPr>
      </w:lvl>
    </w:lvlOverride>
  </w:num>
  <w:num w:numId="23" w16cid:durableId="95756220">
    <w:abstractNumId w:val="31"/>
  </w:num>
  <w:num w:numId="24" w16cid:durableId="1988657091">
    <w:abstractNumId w:val="15"/>
  </w:num>
  <w:num w:numId="25" w16cid:durableId="2092778069">
    <w:abstractNumId w:val="9"/>
  </w:num>
  <w:num w:numId="26" w16cid:durableId="2112236329">
    <w:abstractNumId w:val="7"/>
  </w:num>
  <w:num w:numId="27" w16cid:durableId="1441534303">
    <w:abstractNumId w:val="6"/>
  </w:num>
  <w:num w:numId="28" w16cid:durableId="2112314296">
    <w:abstractNumId w:val="5"/>
  </w:num>
  <w:num w:numId="29" w16cid:durableId="97453401">
    <w:abstractNumId w:val="4"/>
  </w:num>
  <w:num w:numId="30" w16cid:durableId="814225392">
    <w:abstractNumId w:val="8"/>
  </w:num>
  <w:num w:numId="31" w16cid:durableId="1560245311">
    <w:abstractNumId w:val="3"/>
  </w:num>
  <w:num w:numId="32" w16cid:durableId="1550385165">
    <w:abstractNumId w:val="2"/>
  </w:num>
  <w:num w:numId="33" w16cid:durableId="1557204186">
    <w:abstractNumId w:val="1"/>
  </w:num>
  <w:num w:numId="34" w16cid:durableId="675497445">
    <w:abstractNumId w:val="0"/>
  </w:num>
  <w:num w:numId="35" w16cid:durableId="1712149923">
    <w:abstractNumId w:val="19"/>
  </w:num>
  <w:num w:numId="36" w16cid:durableId="1984577038">
    <w:abstractNumId w:val="25"/>
  </w:num>
  <w:num w:numId="37" w16cid:durableId="1328094471">
    <w:abstractNumId w:val="36"/>
  </w:num>
  <w:num w:numId="38" w16cid:durableId="1884638153">
    <w:abstractNumId w:val="44"/>
  </w:num>
  <w:num w:numId="39" w16cid:durableId="944727518">
    <w:abstractNumId w:val="35"/>
  </w:num>
  <w:num w:numId="40" w16cid:durableId="1786926191">
    <w:abstractNumId w:val="11"/>
  </w:num>
  <w:num w:numId="41" w16cid:durableId="303005001">
    <w:abstractNumId w:val="29"/>
  </w:num>
  <w:num w:numId="42" w16cid:durableId="125902399">
    <w:abstractNumId w:val="23"/>
  </w:num>
  <w:num w:numId="43" w16cid:durableId="2050110066">
    <w:abstractNumId w:val="33"/>
  </w:num>
  <w:num w:numId="44" w16cid:durableId="732121242">
    <w:abstractNumId w:val="45"/>
  </w:num>
  <w:num w:numId="45" w16cid:durableId="1400052712">
    <w:abstractNumId w:val="14"/>
  </w:num>
  <w:num w:numId="46" w16cid:durableId="1245841651">
    <w:abstractNumId w:val="41"/>
  </w:num>
  <w:num w:numId="47" w16cid:durableId="1808736212">
    <w:abstractNumId w:val="39"/>
  </w:num>
  <w:num w:numId="48" w16cid:durableId="444619847">
    <w:abstractNumId w:val="21"/>
  </w:num>
  <w:num w:numId="49" w16cid:durableId="11260067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EF"/>
    <w:rsid w:val="000017E6"/>
    <w:rsid w:val="00047057"/>
    <w:rsid w:val="00051533"/>
    <w:rsid w:val="00053441"/>
    <w:rsid w:val="000678A0"/>
    <w:rsid w:val="00071B40"/>
    <w:rsid w:val="000D4759"/>
    <w:rsid w:val="000E08BC"/>
    <w:rsid w:val="000E7D3D"/>
    <w:rsid w:val="00113BB2"/>
    <w:rsid w:val="00136E9B"/>
    <w:rsid w:val="00177A02"/>
    <w:rsid w:val="00195477"/>
    <w:rsid w:val="001D5903"/>
    <w:rsid w:val="001D7EAE"/>
    <w:rsid w:val="001E4028"/>
    <w:rsid w:val="00204AE4"/>
    <w:rsid w:val="00215956"/>
    <w:rsid w:val="0023124D"/>
    <w:rsid w:val="00267943"/>
    <w:rsid w:val="00285E5C"/>
    <w:rsid w:val="0029133D"/>
    <w:rsid w:val="002A133A"/>
    <w:rsid w:val="00324552"/>
    <w:rsid w:val="0037307F"/>
    <w:rsid w:val="00380E5A"/>
    <w:rsid w:val="003F3DC4"/>
    <w:rsid w:val="0040653F"/>
    <w:rsid w:val="004212C4"/>
    <w:rsid w:val="0043312D"/>
    <w:rsid w:val="00433BF5"/>
    <w:rsid w:val="00464B7C"/>
    <w:rsid w:val="004822AA"/>
    <w:rsid w:val="00492B4F"/>
    <w:rsid w:val="004A3DC6"/>
    <w:rsid w:val="004C36B1"/>
    <w:rsid w:val="004F07AE"/>
    <w:rsid w:val="00501311"/>
    <w:rsid w:val="005060AB"/>
    <w:rsid w:val="0052424F"/>
    <w:rsid w:val="00530951"/>
    <w:rsid w:val="00531F30"/>
    <w:rsid w:val="00551366"/>
    <w:rsid w:val="00556D9A"/>
    <w:rsid w:val="0057096A"/>
    <w:rsid w:val="00580230"/>
    <w:rsid w:val="005B7C7F"/>
    <w:rsid w:val="005D0146"/>
    <w:rsid w:val="005E416A"/>
    <w:rsid w:val="005F1361"/>
    <w:rsid w:val="0060102D"/>
    <w:rsid w:val="00622876"/>
    <w:rsid w:val="00624A44"/>
    <w:rsid w:val="00626014"/>
    <w:rsid w:val="00661E86"/>
    <w:rsid w:val="0066670F"/>
    <w:rsid w:val="00680281"/>
    <w:rsid w:val="006A2F0A"/>
    <w:rsid w:val="006B0A35"/>
    <w:rsid w:val="006D28A8"/>
    <w:rsid w:val="006F4DD4"/>
    <w:rsid w:val="006F5CCA"/>
    <w:rsid w:val="00702B7E"/>
    <w:rsid w:val="00704060"/>
    <w:rsid w:val="007050A5"/>
    <w:rsid w:val="00721ADB"/>
    <w:rsid w:val="00724873"/>
    <w:rsid w:val="007C579D"/>
    <w:rsid w:val="007F3670"/>
    <w:rsid w:val="008314A9"/>
    <w:rsid w:val="00831887"/>
    <w:rsid w:val="00832809"/>
    <w:rsid w:val="00853A36"/>
    <w:rsid w:val="008916EC"/>
    <w:rsid w:val="008932AF"/>
    <w:rsid w:val="008A2F19"/>
    <w:rsid w:val="008A7BD3"/>
    <w:rsid w:val="008C2596"/>
    <w:rsid w:val="008F60F7"/>
    <w:rsid w:val="008F6408"/>
    <w:rsid w:val="00906E90"/>
    <w:rsid w:val="00911B21"/>
    <w:rsid w:val="00942B90"/>
    <w:rsid w:val="0094429C"/>
    <w:rsid w:val="009677C5"/>
    <w:rsid w:val="00980A33"/>
    <w:rsid w:val="0098603D"/>
    <w:rsid w:val="00986F8A"/>
    <w:rsid w:val="00992F18"/>
    <w:rsid w:val="00992F39"/>
    <w:rsid w:val="009B0FBF"/>
    <w:rsid w:val="009B3083"/>
    <w:rsid w:val="009B6F33"/>
    <w:rsid w:val="009C258D"/>
    <w:rsid w:val="009C3905"/>
    <w:rsid w:val="009D05DE"/>
    <w:rsid w:val="009D2EA3"/>
    <w:rsid w:val="009D4E5F"/>
    <w:rsid w:val="009E60E5"/>
    <w:rsid w:val="009F42E2"/>
    <w:rsid w:val="00A034A4"/>
    <w:rsid w:val="00A07F4F"/>
    <w:rsid w:val="00A20812"/>
    <w:rsid w:val="00A21E3C"/>
    <w:rsid w:val="00A3693D"/>
    <w:rsid w:val="00A61049"/>
    <w:rsid w:val="00A66020"/>
    <w:rsid w:val="00A66BAC"/>
    <w:rsid w:val="00A82AEF"/>
    <w:rsid w:val="00AF6223"/>
    <w:rsid w:val="00B02882"/>
    <w:rsid w:val="00B03D55"/>
    <w:rsid w:val="00B16DD9"/>
    <w:rsid w:val="00B254B1"/>
    <w:rsid w:val="00B32584"/>
    <w:rsid w:val="00B53482"/>
    <w:rsid w:val="00B67881"/>
    <w:rsid w:val="00B67B25"/>
    <w:rsid w:val="00B839AE"/>
    <w:rsid w:val="00BA56E8"/>
    <w:rsid w:val="00BB0785"/>
    <w:rsid w:val="00BB156B"/>
    <w:rsid w:val="00BD6B4D"/>
    <w:rsid w:val="00C07076"/>
    <w:rsid w:val="00C13144"/>
    <w:rsid w:val="00C13F1D"/>
    <w:rsid w:val="00C23EA5"/>
    <w:rsid w:val="00C750F1"/>
    <w:rsid w:val="00C902C0"/>
    <w:rsid w:val="00C9148F"/>
    <w:rsid w:val="00CA0150"/>
    <w:rsid w:val="00CB0A41"/>
    <w:rsid w:val="00CB170B"/>
    <w:rsid w:val="00D279F5"/>
    <w:rsid w:val="00D308C6"/>
    <w:rsid w:val="00D3317A"/>
    <w:rsid w:val="00D35990"/>
    <w:rsid w:val="00D47D0C"/>
    <w:rsid w:val="00D675F3"/>
    <w:rsid w:val="00D85C87"/>
    <w:rsid w:val="00D86BD9"/>
    <w:rsid w:val="00D870FF"/>
    <w:rsid w:val="00D92428"/>
    <w:rsid w:val="00DA3B39"/>
    <w:rsid w:val="00DA4FF5"/>
    <w:rsid w:val="00DD0512"/>
    <w:rsid w:val="00DF1AAA"/>
    <w:rsid w:val="00E05C78"/>
    <w:rsid w:val="00E25F6D"/>
    <w:rsid w:val="00E83D56"/>
    <w:rsid w:val="00EA3E1D"/>
    <w:rsid w:val="00EC09C5"/>
    <w:rsid w:val="00F22408"/>
    <w:rsid w:val="00F30580"/>
    <w:rsid w:val="00F418A1"/>
    <w:rsid w:val="00F47CDB"/>
    <w:rsid w:val="00F55991"/>
    <w:rsid w:val="00F618CD"/>
    <w:rsid w:val="00F679F6"/>
    <w:rsid w:val="00F723BD"/>
    <w:rsid w:val="00FA10FB"/>
    <w:rsid w:val="00FD1BC1"/>
    <w:rsid w:val="00FF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B25DF1"/>
  <w15:chartTrackingRefBased/>
  <w15:docId w15:val="{D30E65EA-2A38-4E14-8B01-E97FD219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pPr>
      <w:spacing w:before="120" w:after="120"/>
      <w:outlineLvl w:val="1"/>
    </w:pPr>
    <w:rPr>
      <w:b/>
    </w:rPr>
  </w:style>
  <w:style w:type="paragraph" w:styleId="Heading3">
    <w:name w:val="heading 3"/>
    <w:basedOn w:val="Normal"/>
    <w:qFormat/>
    <w:pPr>
      <w:spacing w:before="120" w:after="12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jc w:val="both"/>
      <w:outlineLvl w:val="4"/>
    </w:pPr>
    <w:rPr>
      <w:b/>
      <w:spacing w:val="-1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</w:tabs>
      <w:jc w:val="center"/>
      <w:outlineLvl w:val="5"/>
    </w:pPr>
    <w:rPr>
      <w:b/>
      <w:spacing w:val="-1"/>
    </w:rPr>
  </w:style>
  <w:style w:type="paragraph" w:styleId="Heading7">
    <w:name w:val="heading 7"/>
    <w:basedOn w:val="Normal"/>
    <w:next w:val="Normal"/>
    <w:qFormat/>
    <w:pPr>
      <w:keepNext/>
      <w:tabs>
        <w:tab w:val="center" w:pos="4680"/>
      </w:tabs>
      <w:jc w:val="center"/>
      <w:outlineLvl w:val="6"/>
    </w:pPr>
    <w:rPr>
      <w:b/>
      <w:spacing w:val="-3"/>
      <w:sz w:val="36"/>
      <w:u w:val="single"/>
    </w:rPr>
  </w:style>
  <w:style w:type="paragraph" w:styleId="Heading8">
    <w:name w:val="heading 8"/>
    <w:basedOn w:val="Normal"/>
    <w:next w:val="Normal"/>
    <w:qFormat/>
    <w:pPr>
      <w:keepNext/>
      <w:pBdr>
        <w:top w:val="single" w:sz="24" w:space="7" w:color="auto"/>
        <w:bottom w:val="single" w:sz="24" w:space="7" w:color="auto"/>
      </w:pBdr>
      <w:spacing w:line="360" w:lineRule="auto"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shd w:val="clear" w:color="auto" w:fill="FFFFFF"/>
      <w:jc w:val="center"/>
      <w:outlineLvl w:val="8"/>
    </w:pPr>
    <w:rPr>
      <w:rFonts w:ascii="Goudy-Old-Style" w:hAnsi="Goudy-Old-Style"/>
      <w:b/>
      <w:smallCaps/>
      <w:spacing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rFonts w:ascii="Times New Roman" w:hAnsi="Times New Roman"/>
    </w:rPr>
  </w:style>
  <w:style w:type="paragraph" w:customStyle="1" w:styleId="Bullet1">
    <w:name w:val="Bullet 1"/>
    <w:basedOn w:val="Normal"/>
    <w:rPr>
      <w:rFonts w:ascii="Times New Roman" w:hAnsi="Times New Roman"/>
    </w:rPr>
  </w:style>
  <w:style w:type="paragraph" w:customStyle="1" w:styleId="Bullet2">
    <w:name w:val="Bullet 2"/>
    <w:basedOn w:val="Normal"/>
    <w:rPr>
      <w:rFonts w:ascii="Times New Roman" w:hAnsi="Times New Roman"/>
    </w:rPr>
  </w:style>
  <w:style w:type="paragraph" w:customStyle="1" w:styleId="FirstLineIndent">
    <w:name w:val="First Line Indent"/>
    <w:basedOn w:val="Normal"/>
    <w:pPr>
      <w:ind w:firstLine="720"/>
    </w:pPr>
    <w:rPr>
      <w:rFonts w:ascii="Times New Roman" w:hAnsi="Times New Roman"/>
    </w:rPr>
  </w:style>
  <w:style w:type="paragraph" w:customStyle="1" w:styleId="NumberList">
    <w:name w:val="Number List"/>
    <w:basedOn w:val="Normal"/>
    <w:rPr>
      <w:rFonts w:ascii="Times New Roman" w:hAnsi="Times New Roman"/>
    </w:rPr>
  </w:style>
  <w:style w:type="paragraph" w:customStyle="1" w:styleId="OutlineNumbering">
    <w:name w:val="Outline Numbering"/>
    <w:basedOn w:val="Normal"/>
    <w:rPr>
      <w:rFonts w:ascii="Times New Roman" w:hAnsi="Times New Roman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rFonts w:ascii="Times New Roman" w:hAnsi="Times New Roman"/>
    </w:rPr>
  </w:style>
  <w:style w:type="paragraph" w:customStyle="1" w:styleId="DefaultText">
    <w:name w:val="Default Text"/>
    <w:basedOn w:val="Normal"/>
    <w:rPr>
      <w:rFonts w:ascii="Times New Roman" w:hAnsi="Times New Roman"/>
    </w:rPr>
  </w:style>
  <w:style w:type="paragraph" w:styleId="BodyText">
    <w:name w:val="Body Text"/>
    <w:basedOn w:val="Normal"/>
    <w:pPr>
      <w:jc w:val="both"/>
    </w:pPr>
    <w:rPr>
      <w:sz w:val="16"/>
    </w:rPr>
  </w:style>
  <w:style w:type="paragraph" w:styleId="BodyText2">
    <w:name w:val="Body Text 2"/>
    <w:basedOn w:val="Normal"/>
    <w:pPr>
      <w:jc w:val="both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tabs>
        <w:tab w:val="left" w:pos="-720"/>
      </w:tabs>
      <w:jc w:val="center"/>
    </w:pPr>
    <w:rPr>
      <w:b/>
      <w:spacing w:val="-1"/>
    </w:rPr>
  </w:style>
  <w:style w:type="paragraph" w:customStyle="1" w:styleId="MinorHeading">
    <w:name w:val="Minor Heading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240" w:after="120"/>
      <w:jc w:val="center"/>
    </w:pPr>
    <w:rPr>
      <w:b/>
      <w:sz w:val="18"/>
    </w:rPr>
  </w:style>
  <w:style w:type="paragraph" w:customStyle="1" w:styleId="Content">
    <w:name w:val="Content"/>
    <w:basedOn w:val="Normal"/>
    <w:rPr>
      <w:rFonts w:ascii="Times New Roman" w:hAnsi="Times New Roman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before="120"/>
      <w:ind w:left="180"/>
    </w:pPr>
    <w:rPr>
      <w:rFonts w:ascii="Times New Roman" w:hAnsi="Times New Roman"/>
    </w:rPr>
  </w:style>
  <w:style w:type="paragraph" w:styleId="BodyTextIndent2">
    <w:name w:val="Body Text Indent 2"/>
    <w:basedOn w:val="Normal"/>
    <w:pPr>
      <w:spacing w:before="120"/>
      <w:ind w:left="1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FirstIndent">
    <w:name w:val="Body Text First Indent"/>
    <w:basedOn w:val="BodyText"/>
    <w:pPr>
      <w:spacing w:after="120"/>
      <w:ind w:firstLine="210"/>
      <w:jc w:val="left"/>
    </w:pPr>
    <w:rPr>
      <w:rFonts w:ascii="Courier" w:hAnsi="Courier"/>
      <w:sz w:val="24"/>
    </w:rPr>
  </w:style>
  <w:style w:type="paragraph" w:styleId="BodyTextFirstIndent2">
    <w:name w:val="Body Text First Indent 2"/>
    <w:basedOn w:val="BodyTextIndent"/>
    <w:pPr>
      <w:spacing w:before="0" w:after="120"/>
      <w:ind w:left="360" w:firstLine="210"/>
    </w:pPr>
    <w:rPr>
      <w:rFonts w:ascii="Courier" w:hAnsi="Courier"/>
      <w:sz w:val="24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</w:style>
  <w:style w:type="paragraph" w:styleId="FootnoteText">
    <w:name w:val="footnote text"/>
    <w:basedOn w:val="Normal"/>
    <w:semiHidden/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5"/>
      </w:numPr>
    </w:pPr>
  </w:style>
  <w:style w:type="paragraph" w:styleId="ListBullet2">
    <w:name w:val="List Bullet 2"/>
    <w:basedOn w:val="Normal"/>
    <w:autoRedefine/>
    <w:pPr>
      <w:numPr>
        <w:numId w:val="26"/>
      </w:numPr>
    </w:pPr>
  </w:style>
  <w:style w:type="paragraph" w:styleId="ListBullet3">
    <w:name w:val="List Bullet 3"/>
    <w:basedOn w:val="Normal"/>
    <w:autoRedefine/>
    <w:pPr>
      <w:numPr>
        <w:numId w:val="27"/>
      </w:numPr>
    </w:pPr>
  </w:style>
  <w:style w:type="paragraph" w:styleId="ListBullet4">
    <w:name w:val="List Bullet 4"/>
    <w:basedOn w:val="Normal"/>
    <w:autoRedefine/>
    <w:pPr>
      <w:numPr>
        <w:numId w:val="28"/>
      </w:numPr>
    </w:pPr>
  </w:style>
  <w:style w:type="paragraph" w:styleId="ListBullet5">
    <w:name w:val="List Bullet 5"/>
    <w:basedOn w:val="Normal"/>
    <w:autoRedefine/>
    <w:pPr>
      <w:numPr>
        <w:numId w:val="29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30"/>
      </w:numPr>
    </w:pPr>
  </w:style>
  <w:style w:type="paragraph" w:styleId="ListNumber2">
    <w:name w:val="List Number 2"/>
    <w:basedOn w:val="Normal"/>
    <w:pPr>
      <w:numPr>
        <w:numId w:val="31"/>
      </w:numPr>
    </w:pPr>
  </w:style>
  <w:style w:type="paragraph" w:styleId="ListNumber3">
    <w:name w:val="List Number 3"/>
    <w:basedOn w:val="Normal"/>
    <w:pPr>
      <w:numPr>
        <w:numId w:val="32"/>
      </w:numPr>
    </w:pPr>
  </w:style>
  <w:style w:type="paragraph" w:styleId="ListNumber4">
    <w:name w:val="List Number 4"/>
    <w:basedOn w:val="Normal"/>
    <w:pPr>
      <w:numPr>
        <w:numId w:val="33"/>
      </w:numPr>
    </w:pPr>
  </w:style>
  <w:style w:type="paragraph" w:styleId="ListNumber5">
    <w:name w:val="List Number 5"/>
    <w:basedOn w:val="Normal"/>
    <w:pPr>
      <w:numPr>
        <w:numId w:val="34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character" w:styleId="CommentReference">
    <w:name w:val="annotation reference"/>
    <w:semiHidden/>
    <w:rPr>
      <w:sz w:val="16"/>
    </w:rPr>
  </w:style>
  <w:style w:type="character" w:styleId="FollowedHyperlink">
    <w:name w:val="FollowedHyperlink"/>
    <w:rPr>
      <w:color w:val="800080"/>
      <w:u w:val="single"/>
    </w:rPr>
  </w:style>
  <w:style w:type="paragraph" w:styleId="CommentSubject">
    <w:name w:val="annotation subject"/>
    <w:basedOn w:val="CommentText"/>
    <w:next w:val="CommentText"/>
    <w:semiHidden/>
    <w:rsid w:val="005F1361"/>
    <w:rPr>
      <w:b/>
      <w:bCs/>
    </w:rPr>
  </w:style>
  <w:style w:type="table" w:styleId="TableGrid">
    <w:name w:val="Table Grid"/>
    <w:basedOn w:val="TableNormal"/>
    <w:rsid w:val="009F4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B0FB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416</Words>
  <Characters>2375</Characters>
  <Application>Microsoft Office Word</Application>
  <DocSecurity>6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CERTIFICATION</vt:lpstr>
    </vt:vector>
  </TitlesOfParts>
  <Company/>
  <LinksUpToDate>false</LinksUpToDate>
  <CharactersWithSpaces>2786</CharactersWithSpaces>
  <SharedDoc>false</SharedDoc>
  <HLinks>
    <vt:vector size="6" baseType="variant">
      <vt:variant>
        <vt:i4>1507328</vt:i4>
      </vt:variant>
      <vt:variant>
        <vt:i4>0</vt:i4>
      </vt:variant>
      <vt:variant>
        <vt:i4>0</vt:i4>
      </vt:variant>
      <vt:variant>
        <vt:i4>5</vt:i4>
      </vt:variant>
      <vt:variant>
        <vt:lpwstr>http://www.maine.gov/dep/waste/busti/installerinspector.html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CERTIFICATION</dc:title>
  <dc:subject/>
  <dc:creator>Chase, Beth</dc:creator>
  <cp:keywords/>
  <cp:lastModifiedBy>Chase, Beth</cp:lastModifiedBy>
  <cp:revision>2</cp:revision>
  <cp:lastPrinted>2025-06-23T17:57:00Z</cp:lastPrinted>
  <dcterms:created xsi:type="dcterms:W3CDTF">2026-03-05T15:42:00Z</dcterms:created>
  <dcterms:modified xsi:type="dcterms:W3CDTF">2026-03-05T15:42:00Z</dcterms:modified>
</cp:coreProperties>
</file>